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0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5"/>
        <w:gridCol w:w="140"/>
        <w:gridCol w:w="489"/>
        <w:gridCol w:w="361"/>
        <w:gridCol w:w="201"/>
        <w:gridCol w:w="224"/>
        <w:gridCol w:w="283"/>
        <w:gridCol w:w="1278"/>
        <w:gridCol w:w="284"/>
        <w:gridCol w:w="138"/>
        <w:gridCol w:w="460"/>
        <w:gridCol w:w="107"/>
        <w:gridCol w:w="570"/>
        <w:gridCol w:w="848"/>
        <w:gridCol w:w="42"/>
        <w:gridCol w:w="142"/>
        <w:gridCol w:w="136"/>
        <w:gridCol w:w="997"/>
        <w:gridCol w:w="432"/>
        <w:gridCol w:w="1595"/>
      </w:tblGrid>
      <w:tr w:rsidR="009854B7" w:rsidRPr="006F5F08" w14:paraId="693CE87A" w14:textId="77777777" w:rsidTr="002662A4">
        <w:tc>
          <w:tcPr>
            <w:tcW w:w="2996" w:type="dxa"/>
            <w:gridSpan w:val="5"/>
          </w:tcPr>
          <w:p w14:paraId="08DA693E" w14:textId="77777777" w:rsidR="009854B7" w:rsidRPr="006F5F08" w:rsidRDefault="009854B7" w:rsidP="009854B7">
            <w:pPr>
              <w:pStyle w:val="Default"/>
              <w:rPr>
                <w:rFonts w:ascii="Arial" w:hAnsi="Arial" w:cs="Arial"/>
                <w:sz w:val="14"/>
                <w:szCs w:val="14"/>
              </w:rPr>
            </w:pPr>
            <w:r w:rsidRPr="006F5F08">
              <w:rPr>
                <w:rFonts w:ascii="Arial" w:hAnsi="Arial" w:cs="Arial"/>
                <w:sz w:val="14"/>
                <w:szCs w:val="14"/>
              </w:rPr>
              <w:t>ELTIDA</w:t>
            </w:r>
            <w:r w:rsidR="00A47F7A">
              <w:rPr>
                <w:rFonts w:ascii="Arial" w:hAnsi="Arial" w:cs="Arial"/>
                <w:sz w:val="14"/>
                <w:szCs w:val="14"/>
              </w:rPr>
              <w:t>, UAB</w:t>
            </w:r>
          </w:p>
        </w:tc>
        <w:tc>
          <w:tcPr>
            <w:tcW w:w="4234" w:type="dxa"/>
            <w:gridSpan w:val="10"/>
            <w:vMerge w:val="restart"/>
          </w:tcPr>
          <w:p w14:paraId="3E041BBB" w14:textId="20CD31FE" w:rsidR="009854B7" w:rsidRPr="006F5F08" w:rsidRDefault="009854B7" w:rsidP="009854B7">
            <w:pPr>
              <w:pStyle w:val="Default"/>
              <w:jc w:val="center"/>
              <w:rPr>
                <w:rFonts w:ascii="Arial" w:hAnsi="Arial" w:cs="Arial"/>
                <w:sz w:val="14"/>
                <w:szCs w:val="14"/>
              </w:rPr>
            </w:pPr>
          </w:p>
        </w:tc>
        <w:tc>
          <w:tcPr>
            <w:tcW w:w="3302" w:type="dxa"/>
            <w:gridSpan w:val="5"/>
          </w:tcPr>
          <w:p w14:paraId="3EA8B538" w14:textId="77777777" w:rsidR="009854B7" w:rsidRPr="006F5F08" w:rsidRDefault="00632D58" w:rsidP="009854B7">
            <w:pPr>
              <w:pStyle w:val="Default"/>
              <w:jc w:val="right"/>
              <w:rPr>
                <w:rFonts w:ascii="Arial" w:hAnsi="Arial" w:cs="Arial"/>
                <w:sz w:val="14"/>
                <w:szCs w:val="14"/>
              </w:rPr>
            </w:pPr>
            <w:r w:rsidRPr="006F5F08">
              <w:rPr>
                <w:rFonts w:ascii="Arial" w:hAnsi="Arial" w:cs="Arial"/>
                <w:sz w:val="14"/>
                <w:szCs w:val="14"/>
              </w:rPr>
              <w:t>Atsiskaitomosios sąskaitos bankuose</w:t>
            </w:r>
          </w:p>
        </w:tc>
      </w:tr>
      <w:tr w:rsidR="00632D58" w:rsidRPr="006F5F08" w14:paraId="462386DD" w14:textId="77777777" w:rsidTr="00B26E31">
        <w:tc>
          <w:tcPr>
            <w:tcW w:w="2996" w:type="dxa"/>
            <w:gridSpan w:val="5"/>
          </w:tcPr>
          <w:p w14:paraId="60AF86EE" w14:textId="77777777" w:rsidR="00632D58" w:rsidRPr="006F5F08" w:rsidRDefault="00632D58" w:rsidP="009854B7">
            <w:pPr>
              <w:pStyle w:val="Default"/>
              <w:rPr>
                <w:rFonts w:ascii="Arial" w:hAnsi="Arial" w:cs="Arial"/>
                <w:sz w:val="14"/>
                <w:szCs w:val="14"/>
              </w:rPr>
            </w:pPr>
            <w:r w:rsidRPr="006F5F08">
              <w:rPr>
                <w:rFonts w:ascii="Arial" w:hAnsi="Arial" w:cs="Arial"/>
                <w:sz w:val="14"/>
                <w:szCs w:val="14"/>
              </w:rPr>
              <w:t>V. Kudirkos g. 55, 84155 Joniškis</w:t>
            </w:r>
          </w:p>
        </w:tc>
        <w:tc>
          <w:tcPr>
            <w:tcW w:w="4234" w:type="dxa"/>
            <w:gridSpan w:val="10"/>
            <w:vMerge/>
          </w:tcPr>
          <w:p w14:paraId="48D846E8" w14:textId="77777777" w:rsidR="00632D58" w:rsidRPr="006F5F08" w:rsidRDefault="00632D58" w:rsidP="009854B7">
            <w:pPr>
              <w:pStyle w:val="Default"/>
              <w:rPr>
                <w:rFonts w:ascii="Arial" w:hAnsi="Arial" w:cs="Arial"/>
                <w:sz w:val="14"/>
                <w:szCs w:val="14"/>
              </w:rPr>
            </w:pPr>
          </w:p>
        </w:tc>
        <w:tc>
          <w:tcPr>
            <w:tcW w:w="1275" w:type="dxa"/>
            <w:gridSpan w:val="3"/>
          </w:tcPr>
          <w:p w14:paraId="2C250215" w14:textId="77777777" w:rsidR="00632D58" w:rsidRPr="006F5F08" w:rsidRDefault="00632D58" w:rsidP="00F00069">
            <w:pPr>
              <w:pStyle w:val="Default"/>
              <w:jc w:val="left"/>
              <w:rPr>
                <w:rFonts w:ascii="Arial" w:hAnsi="Arial" w:cs="Arial"/>
                <w:sz w:val="14"/>
                <w:szCs w:val="14"/>
              </w:rPr>
            </w:pPr>
            <w:r w:rsidRPr="006F5F08">
              <w:rPr>
                <w:rFonts w:ascii="Arial" w:hAnsi="Arial" w:cs="Arial"/>
                <w:sz w:val="14"/>
                <w:szCs w:val="14"/>
              </w:rPr>
              <w:t>Swedbank</w:t>
            </w:r>
          </w:p>
        </w:tc>
        <w:tc>
          <w:tcPr>
            <w:tcW w:w="2027" w:type="dxa"/>
            <w:gridSpan w:val="2"/>
          </w:tcPr>
          <w:p w14:paraId="22CDA444" w14:textId="77777777" w:rsidR="00632D58" w:rsidRPr="006F5F08" w:rsidRDefault="00632D58" w:rsidP="00632D58">
            <w:pPr>
              <w:pStyle w:val="Default"/>
              <w:jc w:val="right"/>
              <w:rPr>
                <w:rFonts w:ascii="Arial" w:hAnsi="Arial" w:cs="Arial"/>
                <w:sz w:val="14"/>
                <w:szCs w:val="14"/>
              </w:rPr>
            </w:pPr>
            <w:r w:rsidRPr="006F5F08">
              <w:rPr>
                <w:rFonts w:ascii="Arial" w:hAnsi="Arial" w:cs="Arial"/>
                <w:sz w:val="14"/>
                <w:szCs w:val="14"/>
              </w:rPr>
              <w:t>LT48 7300 0101 3321 8313</w:t>
            </w:r>
          </w:p>
        </w:tc>
      </w:tr>
      <w:tr w:rsidR="00632D58" w:rsidRPr="006F5F08" w14:paraId="24033941" w14:textId="77777777" w:rsidTr="00B26E31">
        <w:tc>
          <w:tcPr>
            <w:tcW w:w="2996" w:type="dxa"/>
            <w:gridSpan w:val="5"/>
          </w:tcPr>
          <w:p w14:paraId="5BF9B509" w14:textId="77777777" w:rsidR="00632D58" w:rsidRPr="006F5F08" w:rsidRDefault="00632D58" w:rsidP="009854B7">
            <w:pPr>
              <w:pStyle w:val="Default"/>
              <w:rPr>
                <w:rFonts w:ascii="Arial" w:hAnsi="Arial" w:cs="Arial"/>
                <w:sz w:val="14"/>
                <w:szCs w:val="14"/>
              </w:rPr>
            </w:pPr>
            <w:r w:rsidRPr="006F5F08">
              <w:rPr>
                <w:rFonts w:ascii="Arial" w:hAnsi="Arial" w:cs="Arial"/>
                <w:sz w:val="14"/>
                <w:szCs w:val="14"/>
              </w:rPr>
              <w:t>Įmonės kodas 302732728</w:t>
            </w:r>
          </w:p>
        </w:tc>
        <w:tc>
          <w:tcPr>
            <w:tcW w:w="4234" w:type="dxa"/>
            <w:gridSpan w:val="10"/>
            <w:vMerge/>
          </w:tcPr>
          <w:p w14:paraId="15A2F190" w14:textId="77777777" w:rsidR="00632D58" w:rsidRPr="006F5F08" w:rsidRDefault="00632D58" w:rsidP="009854B7">
            <w:pPr>
              <w:pStyle w:val="Default"/>
              <w:rPr>
                <w:rFonts w:ascii="Arial" w:hAnsi="Arial" w:cs="Arial"/>
                <w:sz w:val="14"/>
                <w:szCs w:val="14"/>
              </w:rPr>
            </w:pPr>
          </w:p>
        </w:tc>
        <w:tc>
          <w:tcPr>
            <w:tcW w:w="1275" w:type="dxa"/>
            <w:gridSpan w:val="3"/>
          </w:tcPr>
          <w:p w14:paraId="2719EC3E" w14:textId="6D2B1C99" w:rsidR="00632D58" w:rsidRPr="006F5F08" w:rsidRDefault="002662A4" w:rsidP="00F00069">
            <w:pPr>
              <w:pStyle w:val="Default"/>
              <w:tabs>
                <w:tab w:val="clear" w:pos="426"/>
                <w:tab w:val="left" w:pos="0"/>
              </w:tabs>
              <w:jc w:val="left"/>
              <w:rPr>
                <w:rFonts w:ascii="Arial" w:hAnsi="Arial" w:cs="Arial"/>
                <w:sz w:val="14"/>
                <w:szCs w:val="14"/>
              </w:rPr>
            </w:pPr>
            <w:r>
              <w:rPr>
                <w:rFonts w:ascii="Arial" w:hAnsi="Arial" w:cs="Arial"/>
                <w:sz w:val="14"/>
                <w:szCs w:val="14"/>
              </w:rPr>
              <w:t xml:space="preserve">Luminor </w:t>
            </w:r>
            <w:r w:rsidR="00632D58" w:rsidRPr="006F5F08">
              <w:rPr>
                <w:rFonts w:ascii="Arial" w:hAnsi="Arial" w:cs="Arial"/>
                <w:sz w:val="14"/>
                <w:szCs w:val="14"/>
              </w:rPr>
              <w:t>bankas</w:t>
            </w:r>
          </w:p>
        </w:tc>
        <w:tc>
          <w:tcPr>
            <w:tcW w:w="2027" w:type="dxa"/>
            <w:gridSpan w:val="2"/>
          </w:tcPr>
          <w:p w14:paraId="2888D294" w14:textId="77777777" w:rsidR="00632D58" w:rsidRPr="006F5F08" w:rsidRDefault="00632D58" w:rsidP="00632D58">
            <w:pPr>
              <w:pStyle w:val="Default"/>
              <w:jc w:val="right"/>
              <w:rPr>
                <w:rFonts w:ascii="Arial" w:hAnsi="Arial" w:cs="Arial"/>
                <w:sz w:val="14"/>
                <w:szCs w:val="14"/>
              </w:rPr>
            </w:pPr>
            <w:r w:rsidRPr="006F5F08">
              <w:rPr>
                <w:rFonts w:ascii="Arial" w:hAnsi="Arial" w:cs="Arial"/>
                <w:sz w:val="14"/>
                <w:szCs w:val="14"/>
              </w:rPr>
              <w:t>LT53 4010 0424 0360 6563</w:t>
            </w:r>
          </w:p>
        </w:tc>
      </w:tr>
      <w:tr w:rsidR="00632D58" w:rsidRPr="006F5F08" w14:paraId="0CE644DB" w14:textId="77777777" w:rsidTr="00B26E31">
        <w:tc>
          <w:tcPr>
            <w:tcW w:w="2996" w:type="dxa"/>
            <w:gridSpan w:val="5"/>
          </w:tcPr>
          <w:p w14:paraId="2AB84303" w14:textId="77777777" w:rsidR="00632D58" w:rsidRPr="006F5F08" w:rsidRDefault="00632D58" w:rsidP="009854B7">
            <w:pPr>
              <w:pStyle w:val="Default"/>
              <w:rPr>
                <w:rFonts w:ascii="Arial" w:hAnsi="Arial" w:cs="Arial"/>
                <w:sz w:val="14"/>
                <w:szCs w:val="14"/>
              </w:rPr>
            </w:pPr>
            <w:r w:rsidRPr="006F5F08">
              <w:rPr>
                <w:rFonts w:ascii="Arial" w:hAnsi="Arial" w:cs="Arial"/>
                <w:sz w:val="14"/>
                <w:szCs w:val="14"/>
              </w:rPr>
              <w:t>PVM mok. kodas LT100006707714</w:t>
            </w:r>
          </w:p>
        </w:tc>
        <w:tc>
          <w:tcPr>
            <w:tcW w:w="4234" w:type="dxa"/>
            <w:gridSpan w:val="10"/>
            <w:vMerge/>
          </w:tcPr>
          <w:p w14:paraId="79EFA01B" w14:textId="77777777" w:rsidR="00632D58" w:rsidRPr="006F5F08" w:rsidRDefault="00632D58" w:rsidP="009854B7">
            <w:pPr>
              <w:pStyle w:val="Default"/>
              <w:rPr>
                <w:rFonts w:ascii="Arial" w:hAnsi="Arial" w:cs="Arial"/>
                <w:sz w:val="14"/>
                <w:szCs w:val="14"/>
              </w:rPr>
            </w:pPr>
          </w:p>
        </w:tc>
        <w:tc>
          <w:tcPr>
            <w:tcW w:w="1275" w:type="dxa"/>
            <w:gridSpan w:val="3"/>
          </w:tcPr>
          <w:p w14:paraId="78DE19BA" w14:textId="77777777" w:rsidR="00632D58" w:rsidRPr="006F5F08" w:rsidRDefault="00632D58" w:rsidP="00F00069">
            <w:pPr>
              <w:pStyle w:val="Default"/>
              <w:jc w:val="left"/>
              <w:rPr>
                <w:rFonts w:ascii="Arial" w:hAnsi="Arial" w:cs="Arial"/>
                <w:sz w:val="14"/>
                <w:szCs w:val="14"/>
              </w:rPr>
            </w:pPr>
            <w:r w:rsidRPr="006F5F08">
              <w:rPr>
                <w:rFonts w:ascii="Arial" w:hAnsi="Arial" w:cs="Arial"/>
                <w:sz w:val="14"/>
                <w:szCs w:val="14"/>
              </w:rPr>
              <w:t>SEB bankas</w:t>
            </w:r>
          </w:p>
        </w:tc>
        <w:tc>
          <w:tcPr>
            <w:tcW w:w="2027" w:type="dxa"/>
            <w:gridSpan w:val="2"/>
          </w:tcPr>
          <w:p w14:paraId="7B8DE064" w14:textId="77777777" w:rsidR="00632D58" w:rsidRPr="006F5F08" w:rsidRDefault="00632D58" w:rsidP="00632D58">
            <w:pPr>
              <w:pStyle w:val="Default"/>
              <w:jc w:val="right"/>
              <w:rPr>
                <w:rFonts w:ascii="Arial" w:hAnsi="Arial" w:cs="Arial"/>
                <w:sz w:val="14"/>
                <w:szCs w:val="14"/>
              </w:rPr>
            </w:pPr>
            <w:r w:rsidRPr="006F5F08">
              <w:rPr>
                <w:rFonts w:ascii="Arial" w:hAnsi="Arial" w:cs="Arial"/>
                <w:sz w:val="14"/>
                <w:szCs w:val="14"/>
              </w:rPr>
              <w:t>LT49 7044 0600 0798 6681</w:t>
            </w:r>
          </w:p>
        </w:tc>
      </w:tr>
      <w:tr w:rsidR="00632D58" w:rsidRPr="006F5F08" w14:paraId="4168C912" w14:textId="77777777" w:rsidTr="002662A4">
        <w:tc>
          <w:tcPr>
            <w:tcW w:w="2996" w:type="dxa"/>
            <w:gridSpan w:val="5"/>
          </w:tcPr>
          <w:p w14:paraId="78EC4804" w14:textId="75E26FAC" w:rsidR="00632D58" w:rsidRPr="006F5F08" w:rsidRDefault="00632D58" w:rsidP="001B491B">
            <w:pPr>
              <w:pStyle w:val="Default"/>
              <w:rPr>
                <w:rFonts w:ascii="Arial" w:hAnsi="Arial" w:cs="Arial"/>
                <w:sz w:val="14"/>
                <w:szCs w:val="14"/>
              </w:rPr>
            </w:pPr>
            <w:r w:rsidRPr="006F5F08">
              <w:rPr>
                <w:rFonts w:ascii="Arial" w:hAnsi="Arial" w:cs="Arial"/>
                <w:sz w:val="14"/>
                <w:szCs w:val="14"/>
              </w:rPr>
              <w:t>el. paštas - info@</w:t>
            </w:r>
            <w:r w:rsidR="00F00069">
              <w:rPr>
                <w:rFonts w:ascii="Arial" w:hAnsi="Arial" w:cs="Arial"/>
                <w:sz w:val="14"/>
                <w:szCs w:val="14"/>
              </w:rPr>
              <w:t>vijurkas</w:t>
            </w:r>
            <w:r w:rsidRPr="006F5F08">
              <w:rPr>
                <w:rFonts w:ascii="Arial" w:hAnsi="Arial" w:cs="Arial"/>
                <w:sz w:val="14"/>
                <w:szCs w:val="14"/>
              </w:rPr>
              <w:t>.lt</w:t>
            </w:r>
          </w:p>
        </w:tc>
        <w:tc>
          <w:tcPr>
            <w:tcW w:w="4234" w:type="dxa"/>
            <w:gridSpan w:val="10"/>
          </w:tcPr>
          <w:p w14:paraId="1B93C614" w14:textId="77777777" w:rsidR="00632D58" w:rsidRPr="006F5F08" w:rsidRDefault="00632D58" w:rsidP="001B491B">
            <w:pPr>
              <w:pStyle w:val="Default"/>
              <w:rPr>
                <w:rFonts w:ascii="Arial" w:hAnsi="Arial" w:cs="Arial"/>
                <w:sz w:val="14"/>
                <w:szCs w:val="14"/>
              </w:rPr>
            </w:pPr>
          </w:p>
        </w:tc>
        <w:tc>
          <w:tcPr>
            <w:tcW w:w="3302" w:type="dxa"/>
            <w:gridSpan w:val="5"/>
          </w:tcPr>
          <w:p w14:paraId="0F22B43A" w14:textId="3A755525" w:rsidR="00632D58" w:rsidRPr="006F5F08" w:rsidRDefault="00F501C3" w:rsidP="00F501C3">
            <w:pPr>
              <w:pStyle w:val="Default"/>
              <w:jc w:val="left"/>
              <w:rPr>
                <w:rFonts w:ascii="Arial" w:hAnsi="Arial" w:cs="Arial"/>
                <w:sz w:val="14"/>
                <w:szCs w:val="14"/>
              </w:rPr>
            </w:pPr>
            <w:r w:rsidRPr="00F501C3">
              <w:rPr>
                <w:rFonts w:ascii="Arial" w:hAnsi="Arial" w:cs="Arial"/>
                <w:sz w:val="14"/>
                <w:szCs w:val="14"/>
              </w:rPr>
              <w:t>Paysera LT</w:t>
            </w:r>
            <w:r w:rsidR="00006B5B">
              <w:rPr>
                <w:rFonts w:ascii="Arial" w:hAnsi="Arial" w:cs="Arial"/>
                <w:sz w:val="14"/>
                <w:szCs w:val="14"/>
              </w:rPr>
              <w:t xml:space="preserve">               </w:t>
            </w:r>
            <w:r w:rsidRPr="00F501C3">
              <w:rPr>
                <w:rFonts w:ascii="Arial" w:hAnsi="Arial" w:cs="Arial"/>
                <w:sz w:val="14"/>
                <w:szCs w:val="14"/>
              </w:rPr>
              <w:t xml:space="preserve"> </w:t>
            </w:r>
            <w:r w:rsidRPr="00F501C3">
              <w:rPr>
                <w:rFonts w:ascii="Arial" w:hAnsi="Arial" w:cs="Arial"/>
                <w:sz w:val="14"/>
                <w:szCs w:val="14"/>
              </w:rPr>
              <w:t>LT46</w:t>
            </w:r>
            <w:r>
              <w:rPr>
                <w:rFonts w:ascii="Arial" w:hAnsi="Arial" w:cs="Arial"/>
                <w:sz w:val="14"/>
                <w:szCs w:val="14"/>
              </w:rPr>
              <w:t xml:space="preserve"> </w:t>
            </w:r>
            <w:r w:rsidRPr="00F501C3">
              <w:rPr>
                <w:rFonts w:ascii="Arial" w:hAnsi="Arial" w:cs="Arial"/>
                <w:sz w:val="14"/>
                <w:szCs w:val="14"/>
              </w:rPr>
              <w:t>3500</w:t>
            </w:r>
            <w:r>
              <w:rPr>
                <w:rFonts w:ascii="Arial" w:hAnsi="Arial" w:cs="Arial"/>
                <w:sz w:val="14"/>
                <w:szCs w:val="14"/>
              </w:rPr>
              <w:t xml:space="preserve"> </w:t>
            </w:r>
            <w:r w:rsidRPr="00F501C3">
              <w:rPr>
                <w:rFonts w:ascii="Arial" w:hAnsi="Arial" w:cs="Arial"/>
                <w:sz w:val="14"/>
                <w:szCs w:val="14"/>
              </w:rPr>
              <w:t>0100</w:t>
            </w:r>
            <w:r>
              <w:rPr>
                <w:rFonts w:ascii="Arial" w:hAnsi="Arial" w:cs="Arial"/>
                <w:sz w:val="14"/>
                <w:szCs w:val="14"/>
              </w:rPr>
              <w:t xml:space="preserve"> </w:t>
            </w:r>
            <w:r w:rsidRPr="00F501C3">
              <w:rPr>
                <w:rFonts w:ascii="Arial" w:hAnsi="Arial" w:cs="Arial"/>
                <w:sz w:val="14"/>
                <w:szCs w:val="14"/>
              </w:rPr>
              <w:t>0112</w:t>
            </w:r>
            <w:r>
              <w:rPr>
                <w:rFonts w:ascii="Arial" w:hAnsi="Arial" w:cs="Arial"/>
                <w:sz w:val="14"/>
                <w:szCs w:val="14"/>
              </w:rPr>
              <w:t xml:space="preserve"> </w:t>
            </w:r>
            <w:r w:rsidRPr="00F501C3">
              <w:rPr>
                <w:rFonts w:ascii="Arial" w:hAnsi="Arial" w:cs="Arial"/>
                <w:sz w:val="14"/>
                <w:szCs w:val="14"/>
              </w:rPr>
              <w:t>3629</w:t>
            </w:r>
          </w:p>
        </w:tc>
      </w:tr>
      <w:tr w:rsidR="006A7F64" w:rsidRPr="006F5F08" w14:paraId="557640A7" w14:textId="77777777" w:rsidTr="002662A4">
        <w:tc>
          <w:tcPr>
            <w:tcW w:w="2996" w:type="dxa"/>
            <w:gridSpan w:val="5"/>
          </w:tcPr>
          <w:p w14:paraId="6BF693A0" w14:textId="77777777" w:rsidR="006A7F64" w:rsidRPr="006F5F08" w:rsidRDefault="00632D58" w:rsidP="009854B7">
            <w:pPr>
              <w:pStyle w:val="Default"/>
              <w:rPr>
                <w:rFonts w:ascii="Arial" w:hAnsi="Arial" w:cs="Arial"/>
                <w:sz w:val="14"/>
                <w:szCs w:val="14"/>
              </w:rPr>
            </w:pPr>
            <w:r w:rsidRPr="006F5F08">
              <w:rPr>
                <w:rFonts w:ascii="Arial" w:hAnsi="Arial" w:cs="Arial"/>
                <w:sz w:val="14"/>
                <w:szCs w:val="14"/>
              </w:rPr>
              <w:t>Klientų aptarnavimas: - +370 64601060</w:t>
            </w:r>
          </w:p>
        </w:tc>
        <w:tc>
          <w:tcPr>
            <w:tcW w:w="4234" w:type="dxa"/>
            <w:gridSpan w:val="10"/>
          </w:tcPr>
          <w:p w14:paraId="6D8A4407" w14:textId="77777777" w:rsidR="006A7F64" w:rsidRPr="006F5F08" w:rsidRDefault="006A7F64" w:rsidP="009854B7">
            <w:pPr>
              <w:pStyle w:val="Default"/>
              <w:rPr>
                <w:rFonts w:ascii="Arial" w:hAnsi="Arial" w:cs="Arial"/>
                <w:sz w:val="14"/>
                <w:szCs w:val="14"/>
              </w:rPr>
            </w:pPr>
          </w:p>
        </w:tc>
        <w:tc>
          <w:tcPr>
            <w:tcW w:w="3302" w:type="dxa"/>
            <w:gridSpan w:val="5"/>
          </w:tcPr>
          <w:p w14:paraId="6C60B7C0" w14:textId="77777777" w:rsidR="006A7F64" w:rsidRPr="006F5F08" w:rsidRDefault="006A7F64" w:rsidP="009854B7">
            <w:pPr>
              <w:pStyle w:val="Default"/>
              <w:jc w:val="right"/>
              <w:rPr>
                <w:rFonts w:ascii="Arial" w:hAnsi="Arial" w:cs="Arial"/>
                <w:sz w:val="14"/>
                <w:szCs w:val="14"/>
              </w:rPr>
            </w:pPr>
          </w:p>
        </w:tc>
      </w:tr>
      <w:tr w:rsidR="00632D58" w:rsidRPr="006F5F08" w14:paraId="5B4A74A0" w14:textId="77777777" w:rsidTr="002662A4">
        <w:tc>
          <w:tcPr>
            <w:tcW w:w="2996" w:type="dxa"/>
            <w:gridSpan w:val="5"/>
          </w:tcPr>
          <w:p w14:paraId="349B22E8" w14:textId="6180A223" w:rsidR="00632D58" w:rsidRPr="006F5F08" w:rsidRDefault="00632D58" w:rsidP="001B491B">
            <w:pPr>
              <w:pStyle w:val="Default"/>
              <w:rPr>
                <w:rFonts w:ascii="Arial" w:hAnsi="Arial" w:cs="Arial"/>
                <w:sz w:val="14"/>
                <w:szCs w:val="14"/>
              </w:rPr>
            </w:pPr>
            <w:r w:rsidRPr="006F5F08">
              <w:rPr>
                <w:rFonts w:ascii="Arial" w:hAnsi="Arial" w:cs="Arial"/>
                <w:sz w:val="14"/>
                <w:szCs w:val="14"/>
              </w:rPr>
              <w:t xml:space="preserve">Savitarnos svetainė - </w:t>
            </w:r>
            <w:hyperlink r:id="rId8" w:history="1">
              <w:r w:rsidR="00FE32D2" w:rsidRPr="00CF7AA4">
                <w:rPr>
                  <w:rStyle w:val="Hipersaitas"/>
                  <w:rFonts w:ascii="Arial" w:hAnsi="Arial" w:cs="Arial"/>
                  <w:sz w:val="14"/>
                  <w:szCs w:val="14"/>
                </w:rPr>
                <w:t>https://mano.vijurkas.lt</w:t>
              </w:r>
            </w:hyperlink>
          </w:p>
        </w:tc>
        <w:tc>
          <w:tcPr>
            <w:tcW w:w="4234" w:type="dxa"/>
            <w:gridSpan w:val="10"/>
          </w:tcPr>
          <w:p w14:paraId="3E96E8C3" w14:textId="77777777" w:rsidR="00632D58" w:rsidRPr="006F5F08" w:rsidRDefault="00632D58" w:rsidP="001B491B">
            <w:pPr>
              <w:pStyle w:val="Default"/>
              <w:rPr>
                <w:rFonts w:ascii="Arial" w:hAnsi="Arial" w:cs="Arial"/>
                <w:sz w:val="14"/>
                <w:szCs w:val="14"/>
              </w:rPr>
            </w:pPr>
          </w:p>
        </w:tc>
        <w:tc>
          <w:tcPr>
            <w:tcW w:w="3302" w:type="dxa"/>
            <w:gridSpan w:val="5"/>
          </w:tcPr>
          <w:p w14:paraId="3E6C4972" w14:textId="77777777" w:rsidR="00632D58" w:rsidRPr="006F5F08" w:rsidRDefault="00632D58" w:rsidP="001B491B">
            <w:pPr>
              <w:pStyle w:val="Default"/>
              <w:jc w:val="right"/>
              <w:rPr>
                <w:rFonts w:ascii="Arial" w:hAnsi="Arial" w:cs="Arial"/>
                <w:sz w:val="14"/>
                <w:szCs w:val="14"/>
              </w:rPr>
            </w:pPr>
          </w:p>
        </w:tc>
      </w:tr>
      <w:tr w:rsidR="006A7F64" w:rsidRPr="006F5F08" w14:paraId="7EA7939B" w14:textId="77777777" w:rsidTr="002662A4">
        <w:tc>
          <w:tcPr>
            <w:tcW w:w="2996" w:type="dxa"/>
            <w:gridSpan w:val="5"/>
          </w:tcPr>
          <w:p w14:paraId="526912A3" w14:textId="77777777" w:rsidR="006A7F64" w:rsidRPr="006F5F08" w:rsidRDefault="006A7F64" w:rsidP="009854B7">
            <w:pPr>
              <w:pStyle w:val="Default"/>
              <w:rPr>
                <w:rFonts w:ascii="Arial" w:hAnsi="Arial" w:cs="Arial"/>
                <w:sz w:val="14"/>
                <w:szCs w:val="14"/>
              </w:rPr>
            </w:pPr>
          </w:p>
        </w:tc>
        <w:tc>
          <w:tcPr>
            <w:tcW w:w="4234" w:type="dxa"/>
            <w:gridSpan w:val="10"/>
          </w:tcPr>
          <w:p w14:paraId="23FCE25D" w14:textId="77777777" w:rsidR="006A7F64" w:rsidRPr="006F5F08" w:rsidRDefault="006A7F64" w:rsidP="009854B7">
            <w:pPr>
              <w:pStyle w:val="Default"/>
              <w:rPr>
                <w:rFonts w:ascii="Arial" w:hAnsi="Arial" w:cs="Arial"/>
                <w:sz w:val="14"/>
                <w:szCs w:val="14"/>
              </w:rPr>
            </w:pPr>
          </w:p>
        </w:tc>
        <w:tc>
          <w:tcPr>
            <w:tcW w:w="3302" w:type="dxa"/>
            <w:gridSpan w:val="5"/>
          </w:tcPr>
          <w:p w14:paraId="3784D9E2" w14:textId="77777777" w:rsidR="006A7F64" w:rsidRPr="006F5F08" w:rsidRDefault="006A7F64" w:rsidP="009854B7">
            <w:pPr>
              <w:pStyle w:val="Default"/>
              <w:jc w:val="right"/>
              <w:rPr>
                <w:rFonts w:ascii="Arial" w:hAnsi="Arial" w:cs="Arial"/>
                <w:sz w:val="14"/>
                <w:szCs w:val="14"/>
              </w:rPr>
            </w:pPr>
          </w:p>
        </w:tc>
      </w:tr>
      <w:tr w:rsidR="006B2AA0" w:rsidRPr="006F5F08" w14:paraId="4F5CDA8E" w14:textId="77777777" w:rsidTr="002662A4">
        <w:tc>
          <w:tcPr>
            <w:tcW w:w="2996" w:type="dxa"/>
            <w:gridSpan w:val="5"/>
          </w:tcPr>
          <w:p w14:paraId="2B46C1E4" w14:textId="77777777" w:rsidR="006B2AA0" w:rsidRPr="006F5F08" w:rsidRDefault="006B2AA0" w:rsidP="009854B7">
            <w:pPr>
              <w:pStyle w:val="Default"/>
              <w:rPr>
                <w:rFonts w:ascii="Arial" w:hAnsi="Arial" w:cs="Arial"/>
                <w:sz w:val="14"/>
                <w:szCs w:val="14"/>
              </w:rPr>
            </w:pPr>
          </w:p>
        </w:tc>
        <w:tc>
          <w:tcPr>
            <w:tcW w:w="4234" w:type="dxa"/>
            <w:gridSpan w:val="10"/>
          </w:tcPr>
          <w:p w14:paraId="548920B1" w14:textId="77777777" w:rsidR="006B2AA0" w:rsidRPr="006F5F08" w:rsidRDefault="006B2AA0" w:rsidP="009854B7">
            <w:pPr>
              <w:pStyle w:val="Default"/>
              <w:rPr>
                <w:rFonts w:ascii="Arial" w:hAnsi="Arial" w:cs="Arial"/>
                <w:sz w:val="14"/>
                <w:szCs w:val="14"/>
              </w:rPr>
            </w:pPr>
          </w:p>
        </w:tc>
        <w:tc>
          <w:tcPr>
            <w:tcW w:w="3302" w:type="dxa"/>
            <w:gridSpan w:val="5"/>
          </w:tcPr>
          <w:p w14:paraId="2BB8107A" w14:textId="77777777" w:rsidR="006B2AA0" w:rsidRPr="006F5F08" w:rsidRDefault="006B2AA0" w:rsidP="009854B7">
            <w:pPr>
              <w:pStyle w:val="Default"/>
              <w:jc w:val="right"/>
              <w:rPr>
                <w:rFonts w:ascii="Arial" w:hAnsi="Arial" w:cs="Arial"/>
                <w:sz w:val="14"/>
                <w:szCs w:val="14"/>
              </w:rPr>
            </w:pPr>
          </w:p>
        </w:tc>
      </w:tr>
      <w:tr w:rsidR="006A7F64" w:rsidRPr="006F5F08" w14:paraId="75124E87" w14:textId="77777777" w:rsidTr="002662A4">
        <w:tc>
          <w:tcPr>
            <w:tcW w:w="5663" w:type="dxa"/>
            <w:gridSpan w:val="11"/>
          </w:tcPr>
          <w:p w14:paraId="3839694E" w14:textId="77777777" w:rsidR="006A7F64" w:rsidRPr="006F5F08" w:rsidRDefault="006A7F64" w:rsidP="006A7F64">
            <w:pPr>
              <w:pStyle w:val="Default"/>
              <w:jc w:val="right"/>
              <w:rPr>
                <w:rFonts w:ascii="Arial" w:hAnsi="Arial" w:cs="Arial"/>
                <w:sz w:val="14"/>
                <w:szCs w:val="14"/>
              </w:rPr>
            </w:pPr>
            <w:r w:rsidRPr="006F5F08">
              <w:rPr>
                <w:rFonts w:ascii="Arial" w:hAnsi="Arial" w:cs="Arial"/>
                <w:sz w:val="14"/>
                <w:szCs w:val="14"/>
              </w:rPr>
              <w:t xml:space="preserve">INTERNETO </w:t>
            </w:r>
            <w:r w:rsidR="0031045E" w:rsidRPr="006F5F08">
              <w:rPr>
                <w:rFonts w:ascii="Arial" w:hAnsi="Arial" w:cs="Arial"/>
                <w:sz w:val="14"/>
                <w:szCs w:val="14"/>
              </w:rPr>
              <w:t xml:space="preserve">PRIEGOS </w:t>
            </w:r>
            <w:r w:rsidRPr="006F5F08">
              <w:rPr>
                <w:rFonts w:ascii="Arial" w:hAnsi="Arial" w:cs="Arial"/>
                <w:sz w:val="14"/>
                <w:szCs w:val="14"/>
              </w:rPr>
              <w:t>PASLAUGOS TEIKIMO SUTARTIES Nr.</w:t>
            </w:r>
          </w:p>
        </w:tc>
        <w:tc>
          <w:tcPr>
            <w:tcW w:w="4869" w:type="dxa"/>
            <w:gridSpan w:val="9"/>
          </w:tcPr>
          <w:p w14:paraId="0D89A882" w14:textId="61CDF652" w:rsidR="006A7F64" w:rsidRPr="006F5F08" w:rsidRDefault="006A7F64" w:rsidP="006A7F64">
            <w:pPr>
              <w:pStyle w:val="Default"/>
              <w:jc w:val="left"/>
              <w:rPr>
                <w:rFonts w:ascii="Arial" w:hAnsi="Arial" w:cs="Arial"/>
                <w:b/>
                <w:sz w:val="14"/>
                <w:szCs w:val="14"/>
                <w:u w:val="single"/>
              </w:rPr>
            </w:pPr>
            <w:r w:rsidRPr="006F5F08">
              <w:rPr>
                <w:rFonts w:ascii="Arial" w:hAnsi="Arial" w:cs="Arial"/>
                <w:b/>
                <w:sz w:val="14"/>
                <w:szCs w:val="14"/>
                <w:u w:val="single"/>
              </w:rPr>
              <w:t>VIVA-</w:t>
            </w:r>
            <w:r w:rsidR="002662A4">
              <w:rPr>
                <w:rFonts w:ascii="Arial" w:hAnsi="Arial" w:cs="Arial"/>
                <w:b/>
                <w:sz w:val="14"/>
                <w:szCs w:val="14"/>
                <w:u w:val="single"/>
              </w:rPr>
              <w:t>000000</w:t>
            </w:r>
            <w:r w:rsidRPr="006F5F08">
              <w:rPr>
                <w:rFonts w:ascii="Arial" w:hAnsi="Arial" w:cs="Arial"/>
                <w:b/>
                <w:sz w:val="14"/>
                <w:szCs w:val="14"/>
                <w:u w:val="single"/>
              </w:rPr>
              <w:t xml:space="preserve"> </w:t>
            </w:r>
            <w:r w:rsidRPr="006F5F08">
              <w:rPr>
                <w:rFonts w:ascii="Arial" w:hAnsi="Arial" w:cs="Arial"/>
                <w:sz w:val="14"/>
                <w:szCs w:val="14"/>
              </w:rPr>
              <w:t>SPECIALIOSIOS SĄLYGOS</w:t>
            </w:r>
          </w:p>
        </w:tc>
      </w:tr>
      <w:tr w:rsidR="006A7F64" w:rsidRPr="006F5F08" w14:paraId="5480EAFE" w14:textId="77777777" w:rsidTr="002662A4">
        <w:tc>
          <w:tcPr>
            <w:tcW w:w="2996" w:type="dxa"/>
            <w:gridSpan w:val="5"/>
          </w:tcPr>
          <w:p w14:paraId="5A5B7FF0" w14:textId="77777777" w:rsidR="006A7F64" w:rsidRPr="006F5F08" w:rsidRDefault="006A7F64" w:rsidP="009854B7">
            <w:pPr>
              <w:pStyle w:val="Default"/>
              <w:rPr>
                <w:rFonts w:ascii="Arial" w:hAnsi="Arial" w:cs="Arial"/>
                <w:sz w:val="14"/>
                <w:szCs w:val="14"/>
              </w:rPr>
            </w:pPr>
          </w:p>
        </w:tc>
        <w:tc>
          <w:tcPr>
            <w:tcW w:w="4376" w:type="dxa"/>
            <w:gridSpan w:val="11"/>
          </w:tcPr>
          <w:p w14:paraId="0347ED70" w14:textId="36E63CB2" w:rsidR="006A7F64" w:rsidRPr="006F5F08" w:rsidRDefault="006A7F64" w:rsidP="006A7F64">
            <w:pPr>
              <w:pStyle w:val="Default"/>
              <w:jc w:val="center"/>
              <w:rPr>
                <w:rFonts w:ascii="Arial" w:hAnsi="Arial" w:cs="Arial"/>
                <w:sz w:val="14"/>
                <w:szCs w:val="14"/>
              </w:rPr>
            </w:pPr>
            <w:r w:rsidRPr="006F5F08">
              <w:rPr>
                <w:rFonts w:ascii="Arial" w:hAnsi="Arial" w:cs="Arial"/>
                <w:sz w:val="14"/>
                <w:szCs w:val="14"/>
              </w:rPr>
              <w:t xml:space="preserve">Joniškis, </w:t>
            </w:r>
            <w:r w:rsidR="002662A4">
              <w:rPr>
                <w:rFonts w:ascii="Arial" w:hAnsi="Arial" w:cs="Arial"/>
                <w:b/>
                <w:sz w:val="14"/>
                <w:szCs w:val="14"/>
              </w:rPr>
              <w:t>000-00</w:t>
            </w:r>
            <w:r w:rsidR="001E3160">
              <w:rPr>
                <w:rFonts w:ascii="Arial" w:hAnsi="Arial" w:cs="Arial"/>
                <w:b/>
                <w:sz w:val="14"/>
                <w:szCs w:val="14"/>
              </w:rPr>
              <w:t>-</w:t>
            </w:r>
            <w:r w:rsidR="002662A4">
              <w:rPr>
                <w:rFonts w:ascii="Arial" w:hAnsi="Arial" w:cs="Arial"/>
                <w:b/>
                <w:sz w:val="14"/>
                <w:szCs w:val="14"/>
              </w:rPr>
              <w:t>00</w:t>
            </w:r>
          </w:p>
        </w:tc>
        <w:tc>
          <w:tcPr>
            <w:tcW w:w="3160" w:type="dxa"/>
            <w:gridSpan w:val="4"/>
          </w:tcPr>
          <w:p w14:paraId="796C8D98" w14:textId="77777777" w:rsidR="006A7F64" w:rsidRPr="006F5F08" w:rsidRDefault="006A7F64" w:rsidP="009854B7">
            <w:pPr>
              <w:pStyle w:val="Default"/>
              <w:jc w:val="right"/>
              <w:rPr>
                <w:rFonts w:ascii="Arial" w:hAnsi="Arial" w:cs="Arial"/>
                <w:sz w:val="14"/>
                <w:szCs w:val="14"/>
              </w:rPr>
            </w:pPr>
          </w:p>
        </w:tc>
      </w:tr>
      <w:tr w:rsidR="006A7F64" w:rsidRPr="006F5F08" w14:paraId="752A6D53" w14:textId="77777777" w:rsidTr="002662A4">
        <w:tc>
          <w:tcPr>
            <w:tcW w:w="2996" w:type="dxa"/>
            <w:gridSpan w:val="5"/>
          </w:tcPr>
          <w:p w14:paraId="70C3FCE5" w14:textId="77777777" w:rsidR="006A7F64" w:rsidRPr="006F5F08" w:rsidRDefault="006A7F64" w:rsidP="009854B7">
            <w:pPr>
              <w:pStyle w:val="Default"/>
              <w:rPr>
                <w:rFonts w:ascii="Arial" w:hAnsi="Arial" w:cs="Arial"/>
                <w:sz w:val="14"/>
                <w:szCs w:val="14"/>
              </w:rPr>
            </w:pPr>
          </w:p>
        </w:tc>
        <w:tc>
          <w:tcPr>
            <w:tcW w:w="4376" w:type="dxa"/>
            <w:gridSpan w:val="11"/>
          </w:tcPr>
          <w:p w14:paraId="29C9C93D" w14:textId="77777777" w:rsidR="006A7F64" w:rsidRPr="006F5F08" w:rsidRDefault="006A7F64" w:rsidP="009854B7">
            <w:pPr>
              <w:pStyle w:val="Default"/>
              <w:rPr>
                <w:rFonts w:ascii="Arial" w:hAnsi="Arial" w:cs="Arial"/>
                <w:sz w:val="14"/>
                <w:szCs w:val="14"/>
              </w:rPr>
            </w:pPr>
          </w:p>
        </w:tc>
        <w:tc>
          <w:tcPr>
            <w:tcW w:w="3160" w:type="dxa"/>
            <w:gridSpan w:val="4"/>
          </w:tcPr>
          <w:p w14:paraId="3D3A004D" w14:textId="77777777" w:rsidR="006A7F64" w:rsidRPr="006F5F08" w:rsidRDefault="006A7F64" w:rsidP="009854B7">
            <w:pPr>
              <w:pStyle w:val="Default"/>
              <w:jc w:val="right"/>
              <w:rPr>
                <w:rFonts w:ascii="Arial" w:hAnsi="Arial" w:cs="Arial"/>
                <w:sz w:val="14"/>
                <w:szCs w:val="14"/>
              </w:rPr>
            </w:pPr>
          </w:p>
        </w:tc>
      </w:tr>
      <w:tr w:rsidR="006A7F64" w:rsidRPr="006F5F08" w14:paraId="702C9D22" w14:textId="77777777" w:rsidTr="002662A4">
        <w:tc>
          <w:tcPr>
            <w:tcW w:w="2996" w:type="dxa"/>
            <w:gridSpan w:val="5"/>
          </w:tcPr>
          <w:p w14:paraId="77B103CF" w14:textId="77777777" w:rsidR="006A7F64" w:rsidRPr="006F5F08" w:rsidRDefault="006A7F64" w:rsidP="009854B7">
            <w:pPr>
              <w:pStyle w:val="Default"/>
              <w:rPr>
                <w:rFonts w:ascii="Arial" w:hAnsi="Arial" w:cs="Arial"/>
                <w:sz w:val="14"/>
                <w:szCs w:val="14"/>
              </w:rPr>
            </w:pPr>
          </w:p>
        </w:tc>
        <w:tc>
          <w:tcPr>
            <w:tcW w:w="4376" w:type="dxa"/>
            <w:gridSpan w:val="11"/>
          </w:tcPr>
          <w:p w14:paraId="5CEC0360" w14:textId="77777777" w:rsidR="006A7F64" w:rsidRPr="006F5F08" w:rsidRDefault="006A7F64" w:rsidP="009854B7">
            <w:pPr>
              <w:pStyle w:val="Default"/>
              <w:rPr>
                <w:rFonts w:ascii="Arial" w:hAnsi="Arial" w:cs="Arial"/>
                <w:sz w:val="14"/>
                <w:szCs w:val="14"/>
              </w:rPr>
            </w:pPr>
          </w:p>
        </w:tc>
        <w:tc>
          <w:tcPr>
            <w:tcW w:w="3160" w:type="dxa"/>
            <w:gridSpan w:val="4"/>
          </w:tcPr>
          <w:p w14:paraId="654A585C" w14:textId="77777777" w:rsidR="006A7F64" w:rsidRPr="006F5F08" w:rsidRDefault="006A7F64" w:rsidP="009854B7">
            <w:pPr>
              <w:pStyle w:val="Default"/>
              <w:jc w:val="right"/>
              <w:rPr>
                <w:rFonts w:ascii="Arial" w:hAnsi="Arial" w:cs="Arial"/>
                <w:sz w:val="14"/>
                <w:szCs w:val="14"/>
              </w:rPr>
            </w:pPr>
          </w:p>
        </w:tc>
      </w:tr>
      <w:tr w:rsidR="00C125A7" w:rsidRPr="006F5F08" w14:paraId="425842D2" w14:textId="77777777" w:rsidTr="002662A4">
        <w:tc>
          <w:tcPr>
            <w:tcW w:w="10532" w:type="dxa"/>
            <w:gridSpan w:val="20"/>
            <w:tcBorders>
              <w:bottom w:val="single" w:sz="4" w:space="0" w:color="auto"/>
            </w:tcBorders>
          </w:tcPr>
          <w:p w14:paraId="7A9507C6" w14:textId="77777777" w:rsidR="00C125A7" w:rsidRPr="006F5F08" w:rsidRDefault="00C125A7" w:rsidP="00C125A7">
            <w:pPr>
              <w:pStyle w:val="Default"/>
              <w:jc w:val="left"/>
              <w:rPr>
                <w:rFonts w:ascii="Arial" w:hAnsi="Arial" w:cs="Arial"/>
                <w:sz w:val="14"/>
                <w:szCs w:val="14"/>
              </w:rPr>
            </w:pPr>
            <w:r w:rsidRPr="006F5F08">
              <w:rPr>
                <w:rFonts w:ascii="Arial" w:hAnsi="Arial" w:cs="Arial"/>
                <w:sz w:val="14"/>
                <w:szCs w:val="14"/>
              </w:rPr>
              <w:t>Informacija apie klientą</w:t>
            </w:r>
          </w:p>
        </w:tc>
      </w:tr>
      <w:tr w:rsidR="0027741B" w:rsidRPr="006F5F08" w14:paraId="51919441" w14:textId="77777777" w:rsidTr="002662A4">
        <w:trPr>
          <w:trHeight w:val="241"/>
        </w:trPr>
        <w:tc>
          <w:tcPr>
            <w:tcW w:w="2795" w:type="dxa"/>
            <w:gridSpan w:val="4"/>
            <w:tcBorders>
              <w:top w:val="single" w:sz="4" w:space="0" w:color="auto"/>
              <w:left w:val="single" w:sz="4" w:space="0" w:color="auto"/>
              <w:bottom w:val="single" w:sz="4" w:space="0" w:color="auto"/>
              <w:right w:val="single" w:sz="4" w:space="0" w:color="auto"/>
            </w:tcBorders>
            <w:vAlign w:val="center"/>
          </w:tcPr>
          <w:p w14:paraId="4F0850EC" w14:textId="77777777" w:rsidR="0027741B" w:rsidRPr="006F5F08" w:rsidRDefault="0027741B" w:rsidP="0027741B">
            <w:pPr>
              <w:pStyle w:val="Default"/>
              <w:jc w:val="right"/>
              <w:rPr>
                <w:rFonts w:ascii="Arial" w:hAnsi="Arial" w:cs="Arial"/>
                <w:sz w:val="14"/>
                <w:szCs w:val="14"/>
              </w:rPr>
            </w:pPr>
            <w:r w:rsidRPr="006F5F08">
              <w:rPr>
                <w:rFonts w:ascii="Arial" w:hAnsi="Arial" w:cs="Arial"/>
                <w:sz w:val="14"/>
                <w:szCs w:val="14"/>
              </w:rPr>
              <w:t>Vardas Pavardė</w:t>
            </w:r>
          </w:p>
        </w:tc>
        <w:tc>
          <w:tcPr>
            <w:tcW w:w="2408" w:type="dxa"/>
            <w:gridSpan w:val="6"/>
            <w:tcBorders>
              <w:top w:val="single" w:sz="4" w:space="0" w:color="auto"/>
              <w:left w:val="single" w:sz="4" w:space="0" w:color="auto"/>
              <w:bottom w:val="single" w:sz="4" w:space="0" w:color="auto"/>
              <w:right w:val="single" w:sz="4" w:space="0" w:color="auto"/>
            </w:tcBorders>
            <w:vAlign w:val="center"/>
          </w:tcPr>
          <w:p w14:paraId="0D155763" w14:textId="412D310E" w:rsidR="0027741B" w:rsidRPr="00A86AF9" w:rsidRDefault="0027741B" w:rsidP="0027741B">
            <w:pPr>
              <w:pStyle w:val="Default"/>
              <w:jc w:val="center"/>
              <w:rPr>
                <w:rFonts w:ascii="Arial" w:hAnsi="Arial" w:cs="Arial"/>
                <w:sz w:val="14"/>
                <w:szCs w:val="14"/>
              </w:rPr>
            </w:pPr>
          </w:p>
        </w:tc>
        <w:tc>
          <w:tcPr>
            <w:tcW w:w="2305" w:type="dxa"/>
            <w:gridSpan w:val="7"/>
            <w:tcBorders>
              <w:top w:val="single" w:sz="4" w:space="0" w:color="auto"/>
              <w:left w:val="single" w:sz="4" w:space="0" w:color="auto"/>
              <w:bottom w:val="single" w:sz="4" w:space="0" w:color="auto"/>
              <w:right w:val="single" w:sz="4" w:space="0" w:color="auto"/>
            </w:tcBorders>
            <w:vAlign w:val="center"/>
          </w:tcPr>
          <w:p w14:paraId="06C628CA" w14:textId="77777777" w:rsidR="0027741B" w:rsidRPr="006F5F08" w:rsidRDefault="0027741B" w:rsidP="0027741B">
            <w:pPr>
              <w:pStyle w:val="Default"/>
              <w:jc w:val="right"/>
              <w:rPr>
                <w:rFonts w:ascii="Arial" w:hAnsi="Arial" w:cs="Arial"/>
                <w:sz w:val="14"/>
                <w:szCs w:val="14"/>
              </w:rPr>
            </w:pPr>
            <w:r w:rsidRPr="006F5F08">
              <w:rPr>
                <w:rFonts w:ascii="Arial" w:hAnsi="Arial" w:cs="Arial"/>
                <w:sz w:val="14"/>
                <w:szCs w:val="14"/>
              </w:rPr>
              <w:t>Adresas</w:t>
            </w:r>
          </w:p>
        </w:tc>
        <w:tc>
          <w:tcPr>
            <w:tcW w:w="3024" w:type="dxa"/>
            <w:gridSpan w:val="3"/>
            <w:tcBorders>
              <w:top w:val="single" w:sz="4" w:space="0" w:color="auto"/>
              <w:left w:val="single" w:sz="4" w:space="0" w:color="auto"/>
              <w:bottom w:val="single" w:sz="4" w:space="0" w:color="auto"/>
              <w:right w:val="single" w:sz="4" w:space="0" w:color="auto"/>
            </w:tcBorders>
            <w:vAlign w:val="center"/>
          </w:tcPr>
          <w:p w14:paraId="7B178D38" w14:textId="356F8F6A" w:rsidR="0027741B" w:rsidRPr="006F5F08" w:rsidRDefault="0027741B" w:rsidP="0027741B">
            <w:pPr>
              <w:pStyle w:val="Default"/>
              <w:jc w:val="center"/>
              <w:rPr>
                <w:rFonts w:ascii="Arial" w:hAnsi="Arial" w:cs="Arial"/>
                <w:sz w:val="14"/>
                <w:szCs w:val="14"/>
              </w:rPr>
            </w:pPr>
          </w:p>
        </w:tc>
      </w:tr>
      <w:tr w:rsidR="0027741B" w:rsidRPr="006F5F08" w14:paraId="671E0E95" w14:textId="77777777" w:rsidTr="002662A4">
        <w:tc>
          <w:tcPr>
            <w:tcW w:w="2795" w:type="dxa"/>
            <w:gridSpan w:val="4"/>
            <w:tcBorders>
              <w:top w:val="single" w:sz="4" w:space="0" w:color="auto"/>
              <w:left w:val="single" w:sz="4" w:space="0" w:color="auto"/>
              <w:bottom w:val="single" w:sz="4" w:space="0" w:color="auto"/>
              <w:right w:val="single" w:sz="4" w:space="0" w:color="auto"/>
            </w:tcBorders>
            <w:vAlign w:val="center"/>
          </w:tcPr>
          <w:p w14:paraId="58F165A4" w14:textId="77777777" w:rsidR="0027741B" w:rsidRPr="006F5F08" w:rsidRDefault="0027741B" w:rsidP="0027741B">
            <w:pPr>
              <w:pStyle w:val="Default"/>
              <w:jc w:val="right"/>
              <w:rPr>
                <w:rFonts w:ascii="Arial" w:hAnsi="Arial" w:cs="Arial"/>
                <w:sz w:val="14"/>
                <w:szCs w:val="14"/>
              </w:rPr>
            </w:pPr>
            <w:r w:rsidRPr="006F5F08">
              <w:rPr>
                <w:rFonts w:ascii="Arial" w:hAnsi="Arial" w:cs="Arial"/>
                <w:sz w:val="14"/>
                <w:szCs w:val="14"/>
              </w:rPr>
              <w:t>Kontaktinis telefono numeris</w:t>
            </w:r>
          </w:p>
        </w:tc>
        <w:tc>
          <w:tcPr>
            <w:tcW w:w="2408" w:type="dxa"/>
            <w:gridSpan w:val="6"/>
            <w:tcBorders>
              <w:top w:val="single" w:sz="4" w:space="0" w:color="auto"/>
              <w:left w:val="single" w:sz="4" w:space="0" w:color="auto"/>
              <w:bottom w:val="single" w:sz="4" w:space="0" w:color="auto"/>
              <w:right w:val="single" w:sz="4" w:space="0" w:color="auto"/>
            </w:tcBorders>
            <w:vAlign w:val="center"/>
          </w:tcPr>
          <w:p w14:paraId="3FD53139" w14:textId="13DDB75E" w:rsidR="0027741B" w:rsidRPr="006F5F08" w:rsidRDefault="0027741B" w:rsidP="0027741B">
            <w:pPr>
              <w:pStyle w:val="Default"/>
              <w:jc w:val="center"/>
              <w:rPr>
                <w:rFonts w:ascii="Arial" w:hAnsi="Arial" w:cs="Arial"/>
                <w:sz w:val="14"/>
                <w:szCs w:val="14"/>
              </w:rPr>
            </w:pPr>
          </w:p>
        </w:tc>
        <w:tc>
          <w:tcPr>
            <w:tcW w:w="2305" w:type="dxa"/>
            <w:gridSpan w:val="7"/>
            <w:tcBorders>
              <w:top w:val="single" w:sz="4" w:space="0" w:color="auto"/>
              <w:left w:val="single" w:sz="4" w:space="0" w:color="auto"/>
              <w:bottom w:val="single" w:sz="4" w:space="0" w:color="auto"/>
              <w:right w:val="single" w:sz="4" w:space="0" w:color="auto"/>
            </w:tcBorders>
            <w:vAlign w:val="center"/>
          </w:tcPr>
          <w:p w14:paraId="70CE4014" w14:textId="77777777" w:rsidR="0027741B" w:rsidRPr="006F5F08" w:rsidRDefault="0027741B" w:rsidP="0027741B">
            <w:pPr>
              <w:pStyle w:val="Default"/>
              <w:jc w:val="right"/>
              <w:rPr>
                <w:rFonts w:ascii="Arial" w:hAnsi="Arial" w:cs="Arial"/>
                <w:sz w:val="14"/>
                <w:szCs w:val="14"/>
              </w:rPr>
            </w:pPr>
            <w:r w:rsidRPr="006F5F08">
              <w:rPr>
                <w:rFonts w:ascii="Arial" w:hAnsi="Arial" w:cs="Arial"/>
                <w:sz w:val="14"/>
                <w:szCs w:val="14"/>
              </w:rPr>
              <w:t>el. pašto adresas</w:t>
            </w:r>
          </w:p>
        </w:tc>
        <w:tc>
          <w:tcPr>
            <w:tcW w:w="3024" w:type="dxa"/>
            <w:gridSpan w:val="3"/>
            <w:tcBorders>
              <w:top w:val="single" w:sz="4" w:space="0" w:color="auto"/>
              <w:left w:val="single" w:sz="4" w:space="0" w:color="auto"/>
              <w:bottom w:val="single" w:sz="4" w:space="0" w:color="auto"/>
              <w:right w:val="single" w:sz="4" w:space="0" w:color="auto"/>
            </w:tcBorders>
            <w:vAlign w:val="center"/>
          </w:tcPr>
          <w:p w14:paraId="337D4071" w14:textId="3BD04D2B" w:rsidR="0027741B" w:rsidRPr="00B9618D" w:rsidRDefault="0027741B" w:rsidP="0027741B">
            <w:pPr>
              <w:pStyle w:val="Default"/>
              <w:jc w:val="center"/>
              <w:rPr>
                <w:rFonts w:ascii="Arial" w:hAnsi="Arial" w:cs="Arial"/>
                <w:sz w:val="14"/>
                <w:szCs w:val="14"/>
                <w:lang w:val="en-US"/>
              </w:rPr>
            </w:pPr>
          </w:p>
        </w:tc>
      </w:tr>
      <w:tr w:rsidR="0027741B" w:rsidRPr="006F5F08" w14:paraId="4BAD3CE2" w14:textId="77777777" w:rsidTr="002662A4">
        <w:tc>
          <w:tcPr>
            <w:tcW w:w="2795" w:type="dxa"/>
            <w:gridSpan w:val="4"/>
            <w:tcBorders>
              <w:top w:val="single" w:sz="4" w:space="0" w:color="auto"/>
            </w:tcBorders>
          </w:tcPr>
          <w:p w14:paraId="07225AAD" w14:textId="77777777" w:rsidR="0027741B" w:rsidRPr="006F5F08" w:rsidRDefault="0027741B" w:rsidP="0027741B">
            <w:pPr>
              <w:pStyle w:val="Default"/>
              <w:jc w:val="right"/>
              <w:rPr>
                <w:rFonts w:ascii="Arial" w:hAnsi="Arial" w:cs="Arial"/>
                <w:sz w:val="14"/>
                <w:szCs w:val="14"/>
              </w:rPr>
            </w:pPr>
          </w:p>
        </w:tc>
        <w:tc>
          <w:tcPr>
            <w:tcW w:w="4577" w:type="dxa"/>
            <w:gridSpan w:val="12"/>
            <w:tcBorders>
              <w:top w:val="single" w:sz="4" w:space="0" w:color="auto"/>
            </w:tcBorders>
          </w:tcPr>
          <w:p w14:paraId="4BFD4B94" w14:textId="77777777" w:rsidR="0027741B" w:rsidRPr="006F5F08" w:rsidRDefault="0027741B" w:rsidP="0027741B">
            <w:pPr>
              <w:pStyle w:val="Default"/>
              <w:rPr>
                <w:rFonts w:ascii="Arial" w:hAnsi="Arial" w:cs="Arial"/>
                <w:sz w:val="14"/>
                <w:szCs w:val="14"/>
              </w:rPr>
            </w:pPr>
          </w:p>
        </w:tc>
        <w:tc>
          <w:tcPr>
            <w:tcW w:w="3160" w:type="dxa"/>
            <w:gridSpan w:val="4"/>
            <w:tcBorders>
              <w:top w:val="single" w:sz="4" w:space="0" w:color="auto"/>
            </w:tcBorders>
          </w:tcPr>
          <w:p w14:paraId="4F495777" w14:textId="77777777" w:rsidR="0027741B" w:rsidRPr="006F5F08" w:rsidRDefault="0027741B" w:rsidP="0027741B">
            <w:pPr>
              <w:pStyle w:val="Default"/>
              <w:jc w:val="right"/>
              <w:rPr>
                <w:rFonts w:ascii="Arial" w:hAnsi="Arial" w:cs="Arial"/>
                <w:sz w:val="14"/>
                <w:szCs w:val="14"/>
              </w:rPr>
            </w:pPr>
          </w:p>
        </w:tc>
      </w:tr>
      <w:tr w:rsidR="0027741B" w:rsidRPr="006F5F08" w14:paraId="0E46F474" w14:textId="77777777" w:rsidTr="002662A4">
        <w:tc>
          <w:tcPr>
            <w:tcW w:w="2795" w:type="dxa"/>
            <w:gridSpan w:val="4"/>
          </w:tcPr>
          <w:p w14:paraId="50057CF9" w14:textId="77777777" w:rsidR="0027741B" w:rsidRPr="006F5F08" w:rsidRDefault="0027741B" w:rsidP="0027741B">
            <w:pPr>
              <w:pStyle w:val="Default"/>
              <w:jc w:val="right"/>
              <w:rPr>
                <w:rFonts w:ascii="Arial" w:hAnsi="Arial" w:cs="Arial"/>
                <w:sz w:val="14"/>
                <w:szCs w:val="14"/>
              </w:rPr>
            </w:pPr>
          </w:p>
        </w:tc>
        <w:tc>
          <w:tcPr>
            <w:tcW w:w="4577" w:type="dxa"/>
            <w:gridSpan w:val="12"/>
          </w:tcPr>
          <w:p w14:paraId="7D98323F" w14:textId="77777777" w:rsidR="0027741B" w:rsidRPr="006F5F08" w:rsidRDefault="0027741B" w:rsidP="0027741B">
            <w:pPr>
              <w:pStyle w:val="Default"/>
              <w:rPr>
                <w:rFonts w:ascii="Arial" w:hAnsi="Arial" w:cs="Arial"/>
                <w:sz w:val="14"/>
                <w:szCs w:val="14"/>
              </w:rPr>
            </w:pPr>
          </w:p>
        </w:tc>
        <w:tc>
          <w:tcPr>
            <w:tcW w:w="3160" w:type="dxa"/>
            <w:gridSpan w:val="4"/>
          </w:tcPr>
          <w:p w14:paraId="52CC9A44" w14:textId="77777777" w:rsidR="0027741B" w:rsidRPr="006F5F08" w:rsidRDefault="0027741B" w:rsidP="0027741B">
            <w:pPr>
              <w:pStyle w:val="Default"/>
              <w:jc w:val="right"/>
              <w:rPr>
                <w:rFonts w:ascii="Arial" w:hAnsi="Arial" w:cs="Arial"/>
                <w:sz w:val="14"/>
                <w:szCs w:val="14"/>
              </w:rPr>
            </w:pPr>
          </w:p>
        </w:tc>
      </w:tr>
      <w:tr w:rsidR="0027741B" w:rsidRPr="006F5F08" w14:paraId="1103C8D2" w14:textId="77777777" w:rsidTr="002662A4">
        <w:tc>
          <w:tcPr>
            <w:tcW w:w="10532" w:type="dxa"/>
            <w:gridSpan w:val="20"/>
            <w:tcBorders>
              <w:bottom w:val="single" w:sz="4" w:space="0" w:color="auto"/>
            </w:tcBorders>
          </w:tcPr>
          <w:p w14:paraId="531CC022" w14:textId="77777777" w:rsidR="0027741B" w:rsidRPr="006F5F08" w:rsidRDefault="0027741B" w:rsidP="0027741B">
            <w:pPr>
              <w:pStyle w:val="Default"/>
              <w:jc w:val="left"/>
              <w:rPr>
                <w:rFonts w:ascii="Arial" w:hAnsi="Arial" w:cs="Arial"/>
                <w:sz w:val="14"/>
                <w:szCs w:val="14"/>
              </w:rPr>
            </w:pPr>
            <w:r w:rsidRPr="006F5F08">
              <w:rPr>
                <w:rFonts w:ascii="Arial" w:hAnsi="Arial" w:cs="Arial"/>
                <w:sz w:val="14"/>
                <w:szCs w:val="14"/>
              </w:rPr>
              <w:t>Informacija apie paslaugas</w:t>
            </w:r>
          </w:p>
        </w:tc>
      </w:tr>
      <w:tr w:rsidR="0027741B" w:rsidRPr="006F5F08" w14:paraId="6C98F2EC" w14:textId="77777777" w:rsidTr="002662A4">
        <w:tc>
          <w:tcPr>
            <w:tcW w:w="1945" w:type="dxa"/>
            <w:gridSpan w:val="2"/>
            <w:tcBorders>
              <w:top w:val="single" w:sz="4" w:space="0" w:color="auto"/>
              <w:left w:val="single" w:sz="4" w:space="0" w:color="auto"/>
              <w:bottom w:val="single" w:sz="4" w:space="0" w:color="auto"/>
              <w:right w:val="single" w:sz="4" w:space="0" w:color="auto"/>
            </w:tcBorders>
            <w:vAlign w:val="center"/>
          </w:tcPr>
          <w:p w14:paraId="593BEC6A"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Mokėjimo plano pavadinimas</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6AE98D53"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 xml:space="preserve">Maksimali greitaveika, </w:t>
            </w:r>
            <w:proofErr w:type="spellStart"/>
            <w:r w:rsidRPr="006F5F08">
              <w:rPr>
                <w:rFonts w:ascii="Arial" w:hAnsi="Arial" w:cs="Arial"/>
                <w:sz w:val="14"/>
                <w:szCs w:val="14"/>
              </w:rPr>
              <w:t>kbit</w:t>
            </w:r>
            <w:proofErr w:type="spellEnd"/>
            <w:r w:rsidRPr="006F5F08">
              <w:rPr>
                <w:rFonts w:ascii="Arial" w:hAnsi="Arial" w:cs="Arial"/>
                <w:sz w:val="14"/>
                <w:szCs w:val="14"/>
              </w:rPr>
              <w:t>/s</w:t>
            </w:r>
          </w:p>
        </w:tc>
        <w:tc>
          <w:tcPr>
            <w:tcW w:w="1278" w:type="dxa"/>
            <w:tcBorders>
              <w:top w:val="single" w:sz="4" w:space="0" w:color="auto"/>
              <w:left w:val="single" w:sz="4" w:space="0" w:color="auto"/>
              <w:bottom w:val="single" w:sz="4" w:space="0" w:color="auto"/>
              <w:right w:val="single" w:sz="4" w:space="0" w:color="auto"/>
            </w:tcBorders>
            <w:vAlign w:val="center"/>
          </w:tcPr>
          <w:p w14:paraId="1CDF9BCC"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Standartinė kaina, € su PVM</w:t>
            </w:r>
          </w:p>
        </w:tc>
        <w:tc>
          <w:tcPr>
            <w:tcW w:w="989" w:type="dxa"/>
            <w:gridSpan w:val="4"/>
            <w:tcBorders>
              <w:top w:val="single" w:sz="4" w:space="0" w:color="auto"/>
              <w:left w:val="single" w:sz="4" w:space="0" w:color="auto"/>
              <w:bottom w:val="single" w:sz="4" w:space="0" w:color="auto"/>
              <w:right w:val="single" w:sz="4" w:space="0" w:color="auto"/>
            </w:tcBorders>
            <w:vAlign w:val="center"/>
          </w:tcPr>
          <w:p w14:paraId="4968914A"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Nuolaida</w:t>
            </w:r>
            <w:r>
              <w:rPr>
                <w:rFonts w:ascii="Arial" w:hAnsi="Arial" w:cs="Arial"/>
                <w:sz w:val="14"/>
                <w:szCs w:val="14"/>
              </w:rPr>
              <w:t>,</w:t>
            </w:r>
            <w:r w:rsidRPr="006F5F08">
              <w:rPr>
                <w:rFonts w:ascii="Arial" w:hAnsi="Arial" w:cs="Arial"/>
                <w:sz w:val="14"/>
                <w:szCs w:val="14"/>
              </w:rPr>
              <w:t xml:space="preserve"> € su PVM</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B9A95DB"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Kaina pritaikius nuolaidą, € su PVM</w:t>
            </w:r>
          </w:p>
        </w:tc>
        <w:tc>
          <w:tcPr>
            <w:tcW w:w="1749" w:type="dxa"/>
            <w:gridSpan w:val="5"/>
            <w:tcBorders>
              <w:top w:val="single" w:sz="4" w:space="0" w:color="auto"/>
              <w:left w:val="single" w:sz="4" w:space="0" w:color="auto"/>
              <w:bottom w:val="single" w:sz="4" w:space="0" w:color="auto"/>
              <w:right w:val="single" w:sz="4" w:space="0" w:color="auto"/>
            </w:tcBorders>
            <w:vAlign w:val="center"/>
          </w:tcPr>
          <w:p w14:paraId="0473C176"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 xml:space="preserve">Minimali naudojimosi paslauga trukmė, </w:t>
            </w:r>
            <w:proofErr w:type="spellStart"/>
            <w:r w:rsidRPr="006F5F08">
              <w:rPr>
                <w:rFonts w:ascii="Arial" w:hAnsi="Arial" w:cs="Arial"/>
                <w:sz w:val="14"/>
                <w:szCs w:val="14"/>
              </w:rPr>
              <w:t>mėn</w:t>
            </w:r>
            <w:proofErr w:type="spellEnd"/>
          </w:p>
        </w:tc>
        <w:tc>
          <w:tcPr>
            <w:tcW w:w="1595" w:type="dxa"/>
            <w:tcBorders>
              <w:top w:val="single" w:sz="4" w:space="0" w:color="auto"/>
              <w:left w:val="single" w:sz="4" w:space="0" w:color="auto"/>
              <w:bottom w:val="single" w:sz="4" w:space="0" w:color="auto"/>
              <w:right w:val="single" w:sz="4" w:space="0" w:color="auto"/>
            </w:tcBorders>
            <w:vAlign w:val="center"/>
          </w:tcPr>
          <w:p w14:paraId="67D1899B" w14:textId="77777777" w:rsidR="0027741B" w:rsidRPr="006F5F08" w:rsidRDefault="0027741B" w:rsidP="0027741B">
            <w:pPr>
              <w:pStyle w:val="Default"/>
              <w:jc w:val="center"/>
              <w:rPr>
                <w:rFonts w:ascii="Arial" w:hAnsi="Arial" w:cs="Arial"/>
                <w:sz w:val="14"/>
                <w:szCs w:val="14"/>
              </w:rPr>
            </w:pPr>
            <w:r>
              <w:rPr>
                <w:rFonts w:ascii="Arial" w:hAnsi="Arial" w:cs="Arial"/>
                <w:sz w:val="14"/>
                <w:szCs w:val="14"/>
              </w:rPr>
              <w:t>Vienkartinis paslaugos įrengimo mokestis</w:t>
            </w:r>
          </w:p>
        </w:tc>
      </w:tr>
      <w:tr w:rsidR="0027741B" w:rsidRPr="006F5F08" w14:paraId="7C97B015" w14:textId="77777777" w:rsidTr="002662A4">
        <w:tc>
          <w:tcPr>
            <w:tcW w:w="1945" w:type="dxa"/>
            <w:gridSpan w:val="2"/>
            <w:tcBorders>
              <w:top w:val="single" w:sz="4" w:space="0" w:color="auto"/>
              <w:left w:val="single" w:sz="4" w:space="0" w:color="auto"/>
              <w:bottom w:val="single" w:sz="4" w:space="0" w:color="auto"/>
              <w:right w:val="single" w:sz="4" w:space="0" w:color="auto"/>
            </w:tcBorders>
            <w:vAlign w:val="center"/>
          </w:tcPr>
          <w:p w14:paraId="42AC2BFD" w14:textId="64F30021" w:rsidR="0027741B" w:rsidRPr="006F5F08" w:rsidRDefault="0027741B" w:rsidP="0027741B">
            <w:pPr>
              <w:pStyle w:val="Default"/>
              <w:jc w:val="center"/>
              <w:rPr>
                <w:rFonts w:ascii="Arial" w:hAnsi="Arial" w:cs="Arial"/>
                <w:sz w:val="14"/>
                <w:szCs w:val="14"/>
              </w:rPr>
            </w:pPr>
            <w:r>
              <w:rPr>
                <w:rFonts w:ascii="Arial" w:hAnsi="Arial" w:cs="Arial"/>
                <w:sz w:val="14"/>
                <w:szCs w:val="14"/>
              </w:rPr>
              <w:t xml:space="preserve">Belaidis </w:t>
            </w:r>
            <w:r w:rsidR="00E058C8">
              <w:rPr>
                <w:rFonts w:ascii="Arial" w:hAnsi="Arial" w:cs="Arial"/>
                <w:sz w:val="14"/>
                <w:szCs w:val="14"/>
              </w:rPr>
              <w:t>Bazinis</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6220643F" w14:textId="0284DE02" w:rsidR="0027741B" w:rsidRPr="006F5F08" w:rsidRDefault="00E058C8" w:rsidP="0027741B">
            <w:pPr>
              <w:pStyle w:val="Default"/>
              <w:jc w:val="center"/>
              <w:rPr>
                <w:rFonts w:ascii="Arial" w:hAnsi="Arial" w:cs="Arial"/>
                <w:sz w:val="14"/>
                <w:szCs w:val="14"/>
              </w:rPr>
            </w:pPr>
            <w:r>
              <w:rPr>
                <w:rFonts w:ascii="Arial" w:hAnsi="Arial" w:cs="Arial"/>
                <w:sz w:val="14"/>
                <w:szCs w:val="14"/>
              </w:rPr>
              <w:t>35</w:t>
            </w:r>
            <w:r w:rsidR="0027741B">
              <w:rPr>
                <w:rFonts w:ascii="Arial" w:hAnsi="Arial" w:cs="Arial"/>
                <w:sz w:val="14"/>
                <w:szCs w:val="14"/>
              </w:rPr>
              <w:t>000/</w:t>
            </w:r>
            <w:r w:rsidR="00606484">
              <w:rPr>
                <w:rFonts w:ascii="Arial" w:hAnsi="Arial" w:cs="Arial"/>
                <w:sz w:val="14"/>
                <w:szCs w:val="14"/>
              </w:rPr>
              <w:t>1</w:t>
            </w:r>
            <w:r w:rsidR="0027741B">
              <w:rPr>
                <w:rFonts w:ascii="Arial" w:hAnsi="Arial" w:cs="Arial"/>
                <w:sz w:val="14"/>
                <w:szCs w:val="14"/>
              </w:rPr>
              <w:t>000</w:t>
            </w:r>
            <w:r w:rsidR="00EE2094">
              <w:rPr>
                <w:rFonts w:ascii="Arial" w:hAnsi="Arial" w:cs="Arial"/>
                <w:sz w:val="14"/>
                <w:szCs w:val="14"/>
              </w:rPr>
              <w:t>0</w:t>
            </w:r>
          </w:p>
        </w:tc>
        <w:tc>
          <w:tcPr>
            <w:tcW w:w="1278" w:type="dxa"/>
            <w:tcBorders>
              <w:top w:val="single" w:sz="4" w:space="0" w:color="auto"/>
              <w:left w:val="single" w:sz="4" w:space="0" w:color="auto"/>
              <w:bottom w:val="single" w:sz="4" w:space="0" w:color="auto"/>
              <w:right w:val="single" w:sz="4" w:space="0" w:color="auto"/>
            </w:tcBorders>
            <w:vAlign w:val="center"/>
          </w:tcPr>
          <w:p w14:paraId="0FB2AED7" w14:textId="7DBFB608" w:rsidR="0027741B" w:rsidRPr="006F5F08" w:rsidRDefault="0027741B" w:rsidP="0027741B">
            <w:pPr>
              <w:pStyle w:val="Default"/>
              <w:jc w:val="center"/>
              <w:rPr>
                <w:rFonts w:ascii="Arial" w:hAnsi="Arial" w:cs="Arial"/>
                <w:sz w:val="14"/>
                <w:szCs w:val="14"/>
              </w:rPr>
            </w:pPr>
          </w:p>
        </w:tc>
        <w:tc>
          <w:tcPr>
            <w:tcW w:w="989" w:type="dxa"/>
            <w:gridSpan w:val="4"/>
            <w:tcBorders>
              <w:top w:val="single" w:sz="4" w:space="0" w:color="auto"/>
              <w:left w:val="single" w:sz="4" w:space="0" w:color="auto"/>
              <w:bottom w:val="single" w:sz="4" w:space="0" w:color="auto"/>
              <w:right w:val="single" w:sz="4" w:space="0" w:color="auto"/>
            </w:tcBorders>
            <w:vAlign w:val="center"/>
          </w:tcPr>
          <w:p w14:paraId="54EA1B70" w14:textId="3EB749D7" w:rsidR="0027741B" w:rsidRPr="006F5F08" w:rsidRDefault="0027741B" w:rsidP="0027741B">
            <w:pPr>
              <w:pStyle w:val="Default"/>
              <w:jc w:val="center"/>
              <w:rPr>
                <w:rFonts w:ascii="Arial" w:hAnsi="Arial" w:cs="Arial"/>
                <w:sz w:val="14"/>
                <w:szCs w:val="1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42B6D68" w14:textId="18989D8A" w:rsidR="0027741B" w:rsidRPr="006F5F08" w:rsidRDefault="0027741B" w:rsidP="0027741B">
            <w:pPr>
              <w:pStyle w:val="Default"/>
              <w:jc w:val="center"/>
              <w:rPr>
                <w:rFonts w:ascii="Arial" w:hAnsi="Arial" w:cs="Arial"/>
                <w:sz w:val="14"/>
                <w:szCs w:val="14"/>
              </w:rPr>
            </w:pPr>
          </w:p>
        </w:tc>
        <w:tc>
          <w:tcPr>
            <w:tcW w:w="1749" w:type="dxa"/>
            <w:gridSpan w:val="5"/>
            <w:tcBorders>
              <w:top w:val="single" w:sz="4" w:space="0" w:color="auto"/>
              <w:left w:val="single" w:sz="4" w:space="0" w:color="auto"/>
              <w:bottom w:val="single" w:sz="4" w:space="0" w:color="auto"/>
              <w:right w:val="single" w:sz="4" w:space="0" w:color="auto"/>
            </w:tcBorders>
            <w:vAlign w:val="center"/>
          </w:tcPr>
          <w:p w14:paraId="011100D5" w14:textId="31E08835" w:rsidR="0027741B" w:rsidRPr="006F5F08" w:rsidRDefault="0027741B" w:rsidP="0027741B">
            <w:pPr>
              <w:pStyle w:val="Default"/>
              <w:jc w:val="center"/>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04599AE3" w14:textId="0DD62143" w:rsidR="0027741B" w:rsidRPr="006F5F08" w:rsidRDefault="0027741B" w:rsidP="0027741B">
            <w:pPr>
              <w:pStyle w:val="Default"/>
              <w:jc w:val="center"/>
              <w:rPr>
                <w:rFonts w:ascii="Arial" w:hAnsi="Arial" w:cs="Arial"/>
                <w:sz w:val="14"/>
                <w:szCs w:val="14"/>
              </w:rPr>
            </w:pPr>
          </w:p>
        </w:tc>
      </w:tr>
      <w:tr w:rsidR="0027741B" w:rsidRPr="006F5F08" w14:paraId="402E52EA" w14:textId="77777777" w:rsidTr="002662A4">
        <w:tc>
          <w:tcPr>
            <w:tcW w:w="2434" w:type="dxa"/>
            <w:gridSpan w:val="3"/>
            <w:tcBorders>
              <w:top w:val="single" w:sz="4" w:space="0" w:color="auto"/>
            </w:tcBorders>
          </w:tcPr>
          <w:p w14:paraId="624B151D" w14:textId="77777777" w:rsidR="0027741B" w:rsidRPr="006F5F08" w:rsidRDefault="0027741B" w:rsidP="0027741B">
            <w:pPr>
              <w:pStyle w:val="Default"/>
              <w:jc w:val="right"/>
              <w:rPr>
                <w:rFonts w:ascii="Arial" w:hAnsi="Arial" w:cs="Arial"/>
                <w:sz w:val="14"/>
                <w:szCs w:val="14"/>
              </w:rPr>
            </w:pPr>
          </w:p>
        </w:tc>
        <w:tc>
          <w:tcPr>
            <w:tcW w:w="4938" w:type="dxa"/>
            <w:gridSpan w:val="13"/>
            <w:tcBorders>
              <w:top w:val="single" w:sz="4" w:space="0" w:color="auto"/>
            </w:tcBorders>
          </w:tcPr>
          <w:p w14:paraId="7575E14F" w14:textId="77777777" w:rsidR="0027741B" w:rsidRPr="006F5F08" w:rsidRDefault="0027741B" w:rsidP="0027741B">
            <w:pPr>
              <w:pStyle w:val="Default"/>
              <w:rPr>
                <w:rFonts w:ascii="Arial" w:hAnsi="Arial" w:cs="Arial"/>
                <w:sz w:val="14"/>
                <w:szCs w:val="14"/>
              </w:rPr>
            </w:pPr>
          </w:p>
        </w:tc>
        <w:tc>
          <w:tcPr>
            <w:tcW w:w="3160" w:type="dxa"/>
            <w:gridSpan w:val="4"/>
            <w:tcBorders>
              <w:top w:val="single" w:sz="4" w:space="0" w:color="auto"/>
            </w:tcBorders>
          </w:tcPr>
          <w:p w14:paraId="4651837E" w14:textId="77777777" w:rsidR="0027741B" w:rsidRPr="006F5F08" w:rsidRDefault="0027741B" w:rsidP="0027741B">
            <w:pPr>
              <w:pStyle w:val="Default"/>
              <w:jc w:val="right"/>
              <w:rPr>
                <w:rFonts w:ascii="Arial" w:hAnsi="Arial" w:cs="Arial"/>
                <w:sz w:val="14"/>
                <w:szCs w:val="14"/>
              </w:rPr>
            </w:pPr>
          </w:p>
        </w:tc>
      </w:tr>
      <w:tr w:rsidR="0027741B" w:rsidRPr="006F5F08" w14:paraId="1E06495A" w14:textId="77777777" w:rsidTr="002662A4">
        <w:tc>
          <w:tcPr>
            <w:tcW w:w="2434" w:type="dxa"/>
            <w:gridSpan w:val="3"/>
          </w:tcPr>
          <w:p w14:paraId="4C2FA230" w14:textId="77777777" w:rsidR="0027741B" w:rsidRPr="006F5F08" w:rsidRDefault="0027741B" w:rsidP="0027741B">
            <w:pPr>
              <w:pStyle w:val="Default"/>
              <w:jc w:val="right"/>
              <w:rPr>
                <w:rFonts w:ascii="Arial" w:hAnsi="Arial" w:cs="Arial"/>
                <w:sz w:val="14"/>
                <w:szCs w:val="14"/>
              </w:rPr>
            </w:pPr>
          </w:p>
        </w:tc>
        <w:tc>
          <w:tcPr>
            <w:tcW w:w="4938" w:type="dxa"/>
            <w:gridSpan w:val="13"/>
          </w:tcPr>
          <w:p w14:paraId="5A6DFAB4" w14:textId="77777777" w:rsidR="0027741B" w:rsidRPr="006F5F08" w:rsidRDefault="0027741B" w:rsidP="0027741B">
            <w:pPr>
              <w:pStyle w:val="Default"/>
              <w:rPr>
                <w:rFonts w:ascii="Arial" w:hAnsi="Arial" w:cs="Arial"/>
                <w:sz w:val="14"/>
                <w:szCs w:val="14"/>
              </w:rPr>
            </w:pPr>
          </w:p>
        </w:tc>
        <w:tc>
          <w:tcPr>
            <w:tcW w:w="3160" w:type="dxa"/>
            <w:gridSpan w:val="4"/>
          </w:tcPr>
          <w:p w14:paraId="4837C17A" w14:textId="77777777" w:rsidR="0027741B" w:rsidRPr="006F5F08" w:rsidRDefault="0027741B" w:rsidP="0027741B">
            <w:pPr>
              <w:pStyle w:val="Default"/>
              <w:jc w:val="right"/>
              <w:rPr>
                <w:rFonts w:ascii="Arial" w:hAnsi="Arial" w:cs="Arial"/>
                <w:sz w:val="14"/>
                <w:szCs w:val="14"/>
              </w:rPr>
            </w:pPr>
          </w:p>
        </w:tc>
      </w:tr>
      <w:tr w:rsidR="0027741B" w:rsidRPr="006F5F08" w14:paraId="08FA1B0E" w14:textId="77777777" w:rsidTr="002662A4">
        <w:tc>
          <w:tcPr>
            <w:tcW w:w="7372" w:type="dxa"/>
            <w:gridSpan w:val="16"/>
            <w:tcBorders>
              <w:bottom w:val="single" w:sz="4" w:space="0" w:color="auto"/>
            </w:tcBorders>
          </w:tcPr>
          <w:p w14:paraId="7238C7FA" w14:textId="7DEF9F7C" w:rsidR="0027741B" w:rsidRPr="006F5F08" w:rsidRDefault="0027741B" w:rsidP="0027741B">
            <w:pPr>
              <w:pStyle w:val="Default"/>
              <w:rPr>
                <w:rFonts w:ascii="Arial" w:hAnsi="Arial" w:cs="Arial"/>
                <w:sz w:val="14"/>
                <w:szCs w:val="14"/>
              </w:rPr>
            </w:pPr>
            <w:r w:rsidRPr="006F5F08">
              <w:rPr>
                <w:rFonts w:ascii="Arial" w:hAnsi="Arial" w:cs="Arial"/>
                <w:sz w:val="14"/>
                <w:szCs w:val="14"/>
              </w:rPr>
              <w:t xml:space="preserve">Informacija apie </w:t>
            </w:r>
            <w:r>
              <w:rPr>
                <w:rFonts w:ascii="Arial" w:hAnsi="Arial" w:cs="Arial"/>
                <w:sz w:val="14"/>
                <w:szCs w:val="14"/>
              </w:rPr>
              <w:t>suteikiamą</w:t>
            </w:r>
            <w:r w:rsidR="00F00069">
              <w:rPr>
                <w:rFonts w:ascii="Arial" w:hAnsi="Arial" w:cs="Arial"/>
                <w:sz w:val="14"/>
                <w:szCs w:val="14"/>
              </w:rPr>
              <w:t>/nuomojamą</w:t>
            </w:r>
            <w:r>
              <w:rPr>
                <w:rFonts w:ascii="Arial" w:hAnsi="Arial" w:cs="Arial"/>
                <w:sz w:val="14"/>
                <w:szCs w:val="14"/>
              </w:rPr>
              <w:t xml:space="preserve"> </w:t>
            </w:r>
            <w:r w:rsidRPr="006F5F08">
              <w:rPr>
                <w:rFonts w:ascii="Arial" w:hAnsi="Arial" w:cs="Arial"/>
                <w:sz w:val="14"/>
                <w:szCs w:val="14"/>
              </w:rPr>
              <w:t xml:space="preserve">įrangą </w:t>
            </w:r>
          </w:p>
        </w:tc>
        <w:tc>
          <w:tcPr>
            <w:tcW w:w="3160" w:type="dxa"/>
            <w:gridSpan w:val="4"/>
            <w:tcBorders>
              <w:bottom w:val="single" w:sz="4" w:space="0" w:color="auto"/>
            </w:tcBorders>
          </w:tcPr>
          <w:p w14:paraId="075CAA33" w14:textId="77777777" w:rsidR="0027741B" w:rsidRPr="006F5F08" w:rsidRDefault="0027741B" w:rsidP="0027741B">
            <w:pPr>
              <w:pStyle w:val="Default"/>
              <w:jc w:val="right"/>
              <w:rPr>
                <w:rFonts w:ascii="Arial" w:hAnsi="Arial" w:cs="Arial"/>
                <w:sz w:val="14"/>
                <w:szCs w:val="14"/>
              </w:rPr>
            </w:pPr>
          </w:p>
        </w:tc>
      </w:tr>
      <w:tr w:rsidR="0027741B" w:rsidRPr="006F5F08" w14:paraId="20F8D0E2" w14:textId="77777777" w:rsidTr="002662A4">
        <w:tc>
          <w:tcPr>
            <w:tcW w:w="1805" w:type="dxa"/>
            <w:tcBorders>
              <w:top w:val="single" w:sz="4" w:space="0" w:color="auto"/>
              <w:left w:val="single" w:sz="4" w:space="0" w:color="auto"/>
              <w:bottom w:val="single" w:sz="4" w:space="0" w:color="auto"/>
              <w:right w:val="single" w:sz="4" w:space="0" w:color="auto"/>
            </w:tcBorders>
            <w:vAlign w:val="center"/>
          </w:tcPr>
          <w:p w14:paraId="7DECA839"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Įrangos pavadinimas</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7AFE7F20"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Įrangos modelis</w:t>
            </w:r>
          </w:p>
        </w:tc>
        <w:tc>
          <w:tcPr>
            <w:tcW w:w="1845" w:type="dxa"/>
            <w:gridSpan w:val="3"/>
            <w:tcBorders>
              <w:top w:val="single" w:sz="4" w:space="0" w:color="auto"/>
              <w:left w:val="single" w:sz="4" w:space="0" w:color="auto"/>
              <w:bottom w:val="single" w:sz="4" w:space="0" w:color="auto"/>
              <w:right w:val="single" w:sz="4" w:space="0" w:color="auto"/>
            </w:tcBorders>
            <w:vAlign w:val="center"/>
          </w:tcPr>
          <w:p w14:paraId="105FE889"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Įrangos suteikimo sąlygos</w:t>
            </w:r>
          </w:p>
          <w:p w14:paraId="4A6897A0" w14:textId="77777777" w:rsidR="0027741B" w:rsidRPr="006F5F08" w:rsidRDefault="0027741B" w:rsidP="0027741B">
            <w:pPr>
              <w:pStyle w:val="Default"/>
              <w:jc w:val="center"/>
              <w:rPr>
                <w:rFonts w:ascii="Arial" w:hAnsi="Arial" w:cs="Arial"/>
                <w:sz w:val="14"/>
                <w:szCs w:val="1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98DB662"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Standartinė kaina, € su PVM</w:t>
            </w:r>
          </w:p>
        </w:tc>
        <w:tc>
          <w:tcPr>
            <w:tcW w:w="1032" w:type="dxa"/>
            <w:gridSpan w:val="3"/>
            <w:tcBorders>
              <w:top w:val="single" w:sz="4" w:space="0" w:color="auto"/>
              <w:left w:val="single" w:sz="4" w:space="0" w:color="auto"/>
              <w:bottom w:val="single" w:sz="4" w:space="0" w:color="auto"/>
              <w:right w:val="single" w:sz="4" w:space="0" w:color="auto"/>
            </w:tcBorders>
            <w:vAlign w:val="center"/>
          </w:tcPr>
          <w:p w14:paraId="3C9A9E99"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Nuolaida</w:t>
            </w:r>
            <w:r>
              <w:rPr>
                <w:rFonts w:ascii="Arial" w:hAnsi="Arial" w:cs="Arial"/>
                <w:sz w:val="14"/>
                <w:szCs w:val="14"/>
              </w:rPr>
              <w:t>,</w:t>
            </w:r>
            <w:r w:rsidRPr="006F5F08">
              <w:rPr>
                <w:rFonts w:ascii="Arial" w:hAnsi="Arial" w:cs="Arial"/>
                <w:sz w:val="14"/>
                <w:szCs w:val="14"/>
              </w:rPr>
              <w:t xml:space="preserve"> € su PVM</w:t>
            </w:r>
          </w:p>
        </w:tc>
        <w:tc>
          <w:tcPr>
            <w:tcW w:w="1565" w:type="dxa"/>
            <w:gridSpan w:val="3"/>
            <w:tcBorders>
              <w:top w:val="single" w:sz="4" w:space="0" w:color="auto"/>
              <w:left w:val="single" w:sz="4" w:space="0" w:color="auto"/>
              <w:bottom w:val="single" w:sz="4" w:space="0" w:color="auto"/>
              <w:right w:val="single" w:sz="4" w:space="0" w:color="auto"/>
            </w:tcBorders>
            <w:vAlign w:val="center"/>
          </w:tcPr>
          <w:p w14:paraId="12C33AFC"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Kaina pritaikius nuolaidą, € su PVM</w:t>
            </w:r>
          </w:p>
        </w:tc>
        <w:tc>
          <w:tcPr>
            <w:tcW w:w="1595" w:type="dxa"/>
            <w:tcBorders>
              <w:top w:val="single" w:sz="4" w:space="0" w:color="auto"/>
              <w:left w:val="single" w:sz="4" w:space="0" w:color="auto"/>
              <w:bottom w:val="single" w:sz="4" w:space="0" w:color="auto"/>
              <w:right w:val="single" w:sz="4" w:space="0" w:color="auto"/>
            </w:tcBorders>
            <w:vAlign w:val="center"/>
          </w:tcPr>
          <w:p w14:paraId="66BAA27F" w14:textId="77777777" w:rsidR="0027741B" w:rsidRPr="006F5F08" w:rsidRDefault="0027741B" w:rsidP="0027741B">
            <w:pPr>
              <w:pStyle w:val="Default"/>
              <w:jc w:val="center"/>
              <w:rPr>
                <w:rFonts w:ascii="Arial" w:hAnsi="Arial" w:cs="Arial"/>
                <w:sz w:val="14"/>
                <w:szCs w:val="14"/>
              </w:rPr>
            </w:pPr>
            <w:r w:rsidRPr="006F5F08">
              <w:rPr>
                <w:rFonts w:ascii="Arial" w:hAnsi="Arial" w:cs="Arial"/>
                <w:sz w:val="14"/>
                <w:szCs w:val="14"/>
              </w:rPr>
              <w:t>Minimali naudojimos</w:t>
            </w:r>
            <w:r>
              <w:rPr>
                <w:rFonts w:ascii="Arial" w:hAnsi="Arial" w:cs="Arial"/>
                <w:sz w:val="14"/>
                <w:szCs w:val="14"/>
              </w:rPr>
              <w:t>i</w:t>
            </w:r>
            <w:r w:rsidRPr="006F5F08">
              <w:rPr>
                <w:rFonts w:ascii="Arial" w:hAnsi="Arial" w:cs="Arial"/>
                <w:sz w:val="14"/>
                <w:szCs w:val="14"/>
              </w:rPr>
              <w:t xml:space="preserve"> </w:t>
            </w:r>
            <w:r>
              <w:rPr>
                <w:rFonts w:ascii="Arial" w:hAnsi="Arial" w:cs="Arial"/>
                <w:sz w:val="14"/>
                <w:szCs w:val="14"/>
              </w:rPr>
              <w:t xml:space="preserve">įrenginiu </w:t>
            </w:r>
            <w:r w:rsidRPr="006F5F08">
              <w:rPr>
                <w:rFonts w:ascii="Arial" w:hAnsi="Arial" w:cs="Arial"/>
                <w:sz w:val="14"/>
                <w:szCs w:val="14"/>
              </w:rPr>
              <w:t xml:space="preserve">trukmė, </w:t>
            </w:r>
            <w:proofErr w:type="spellStart"/>
            <w:r w:rsidRPr="006F5F08">
              <w:rPr>
                <w:rFonts w:ascii="Arial" w:hAnsi="Arial" w:cs="Arial"/>
                <w:sz w:val="14"/>
                <w:szCs w:val="14"/>
              </w:rPr>
              <w:t>mėn</w:t>
            </w:r>
            <w:proofErr w:type="spellEnd"/>
          </w:p>
        </w:tc>
      </w:tr>
      <w:tr w:rsidR="0027741B" w:rsidRPr="006F5F08" w14:paraId="363C5E3F" w14:textId="77777777" w:rsidTr="002662A4">
        <w:tc>
          <w:tcPr>
            <w:tcW w:w="1805" w:type="dxa"/>
            <w:tcBorders>
              <w:top w:val="single" w:sz="4" w:space="0" w:color="auto"/>
              <w:left w:val="single" w:sz="4" w:space="0" w:color="auto"/>
              <w:bottom w:val="single" w:sz="4" w:space="0" w:color="auto"/>
              <w:right w:val="single" w:sz="4" w:space="0" w:color="auto"/>
            </w:tcBorders>
            <w:vAlign w:val="center"/>
          </w:tcPr>
          <w:p w14:paraId="0472336A" w14:textId="6AC6D02B" w:rsidR="0027741B" w:rsidRPr="006F5F08" w:rsidRDefault="0027741B" w:rsidP="0027741B">
            <w:pPr>
              <w:pStyle w:val="Default"/>
              <w:jc w:val="center"/>
              <w:rPr>
                <w:rFonts w:ascii="Arial" w:hAnsi="Arial" w:cs="Arial"/>
                <w:sz w:val="14"/>
                <w:szCs w:val="14"/>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C2B1DA9" w14:textId="682CF0BD" w:rsidR="0027741B" w:rsidRPr="006F5F08" w:rsidRDefault="0027741B" w:rsidP="00C90804">
            <w:pPr>
              <w:pStyle w:val="Default"/>
              <w:jc w:val="center"/>
              <w:rPr>
                <w:rFonts w:ascii="Arial" w:hAnsi="Arial" w:cs="Arial"/>
                <w:sz w:val="14"/>
                <w:szCs w:val="1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14:paraId="0D1DA00F" w14:textId="1F1C6AE3" w:rsidR="0027741B" w:rsidRPr="006F5F08" w:rsidRDefault="0027741B" w:rsidP="0027741B">
            <w:pPr>
              <w:pStyle w:val="Default"/>
              <w:jc w:val="center"/>
              <w:rPr>
                <w:rFonts w:ascii="Arial" w:hAnsi="Arial" w:cs="Arial"/>
                <w:sz w:val="14"/>
                <w:szCs w:val="1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49213C0" w14:textId="3854DA0C" w:rsidR="0027741B" w:rsidRPr="006F5F08" w:rsidRDefault="0027741B" w:rsidP="0027741B">
            <w:pPr>
              <w:pStyle w:val="Default"/>
              <w:jc w:val="center"/>
              <w:rPr>
                <w:rFonts w:ascii="Arial" w:hAnsi="Arial" w:cs="Arial"/>
                <w:sz w:val="14"/>
                <w:szCs w:val="14"/>
              </w:rPr>
            </w:pPr>
          </w:p>
        </w:tc>
        <w:tc>
          <w:tcPr>
            <w:tcW w:w="1032" w:type="dxa"/>
            <w:gridSpan w:val="3"/>
            <w:tcBorders>
              <w:top w:val="single" w:sz="4" w:space="0" w:color="auto"/>
              <w:left w:val="single" w:sz="4" w:space="0" w:color="auto"/>
              <w:bottom w:val="single" w:sz="4" w:space="0" w:color="auto"/>
              <w:right w:val="single" w:sz="4" w:space="0" w:color="auto"/>
            </w:tcBorders>
            <w:vAlign w:val="center"/>
          </w:tcPr>
          <w:p w14:paraId="330C7E59" w14:textId="50BB3108" w:rsidR="0027741B" w:rsidRPr="006F5F08" w:rsidRDefault="0027741B" w:rsidP="0027741B">
            <w:pPr>
              <w:pStyle w:val="Default"/>
              <w:jc w:val="center"/>
              <w:rPr>
                <w:rFonts w:ascii="Arial" w:hAnsi="Arial" w:cs="Arial"/>
                <w:sz w:val="14"/>
                <w:szCs w:val="1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14:paraId="0157EEC2" w14:textId="6BB31861" w:rsidR="0027741B" w:rsidRPr="006F5F08" w:rsidRDefault="0027741B" w:rsidP="0027741B">
            <w:pPr>
              <w:pStyle w:val="Default"/>
              <w:jc w:val="center"/>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256F3476" w14:textId="203D5358" w:rsidR="0027741B" w:rsidRPr="006F5F08" w:rsidRDefault="0027741B" w:rsidP="0027741B">
            <w:pPr>
              <w:pStyle w:val="Default"/>
              <w:jc w:val="center"/>
              <w:rPr>
                <w:rFonts w:ascii="Arial" w:hAnsi="Arial" w:cs="Arial"/>
                <w:sz w:val="14"/>
                <w:szCs w:val="14"/>
              </w:rPr>
            </w:pPr>
          </w:p>
        </w:tc>
      </w:tr>
      <w:tr w:rsidR="00F00069" w:rsidRPr="006F5F08" w14:paraId="679B4A59" w14:textId="77777777" w:rsidTr="002662A4">
        <w:tc>
          <w:tcPr>
            <w:tcW w:w="1805" w:type="dxa"/>
            <w:tcBorders>
              <w:top w:val="single" w:sz="4" w:space="0" w:color="auto"/>
              <w:left w:val="single" w:sz="4" w:space="0" w:color="auto"/>
              <w:bottom w:val="single" w:sz="4" w:space="0" w:color="auto"/>
              <w:right w:val="single" w:sz="4" w:space="0" w:color="auto"/>
            </w:tcBorders>
            <w:vAlign w:val="center"/>
          </w:tcPr>
          <w:p w14:paraId="348345CD" w14:textId="77777777" w:rsidR="00F00069" w:rsidRPr="006F5F08" w:rsidRDefault="00F00069" w:rsidP="0027741B">
            <w:pPr>
              <w:pStyle w:val="Default"/>
              <w:jc w:val="center"/>
              <w:rPr>
                <w:rFonts w:ascii="Arial" w:hAnsi="Arial" w:cs="Arial"/>
                <w:sz w:val="14"/>
                <w:szCs w:val="14"/>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B19AABB" w14:textId="77777777" w:rsidR="00F00069" w:rsidRPr="006F5F08" w:rsidRDefault="00F00069" w:rsidP="00C90804">
            <w:pPr>
              <w:pStyle w:val="Default"/>
              <w:jc w:val="center"/>
              <w:rPr>
                <w:rFonts w:ascii="Arial" w:hAnsi="Arial" w:cs="Arial"/>
                <w:sz w:val="14"/>
                <w:szCs w:val="1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14:paraId="12B798EF" w14:textId="77777777" w:rsidR="00F00069" w:rsidRPr="006F5F08" w:rsidRDefault="00F00069" w:rsidP="0027741B">
            <w:pPr>
              <w:pStyle w:val="Default"/>
              <w:jc w:val="center"/>
              <w:rPr>
                <w:rFonts w:ascii="Arial" w:hAnsi="Arial" w:cs="Arial"/>
                <w:sz w:val="14"/>
                <w:szCs w:val="1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872C9DD" w14:textId="77777777" w:rsidR="00F00069" w:rsidRPr="006F5F08" w:rsidRDefault="00F00069" w:rsidP="0027741B">
            <w:pPr>
              <w:pStyle w:val="Default"/>
              <w:jc w:val="center"/>
              <w:rPr>
                <w:rFonts w:ascii="Arial" w:hAnsi="Arial" w:cs="Arial"/>
                <w:sz w:val="14"/>
                <w:szCs w:val="14"/>
              </w:rPr>
            </w:pPr>
          </w:p>
        </w:tc>
        <w:tc>
          <w:tcPr>
            <w:tcW w:w="1032" w:type="dxa"/>
            <w:gridSpan w:val="3"/>
            <w:tcBorders>
              <w:top w:val="single" w:sz="4" w:space="0" w:color="auto"/>
              <w:left w:val="single" w:sz="4" w:space="0" w:color="auto"/>
              <w:bottom w:val="single" w:sz="4" w:space="0" w:color="auto"/>
              <w:right w:val="single" w:sz="4" w:space="0" w:color="auto"/>
            </w:tcBorders>
            <w:vAlign w:val="center"/>
          </w:tcPr>
          <w:p w14:paraId="56B6F03C" w14:textId="77777777" w:rsidR="00F00069" w:rsidRPr="006F5F08" w:rsidRDefault="00F00069" w:rsidP="0027741B">
            <w:pPr>
              <w:pStyle w:val="Default"/>
              <w:jc w:val="center"/>
              <w:rPr>
                <w:rFonts w:ascii="Arial" w:hAnsi="Arial" w:cs="Arial"/>
                <w:sz w:val="14"/>
                <w:szCs w:val="1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14:paraId="432B1C8B" w14:textId="77777777" w:rsidR="00F00069" w:rsidRPr="006F5F08" w:rsidRDefault="00F00069" w:rsidP="0027741B">
            <w:pPr>
              <w:pStyle w:val="Default"/>
              <w:jc w:val="center"/>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67F2C5CD" w14:textId="77777777" w:rsidR="00F00069" w:rsidRPr="006F5F08" w:rsidRDefault="00F00069" w:rsidP="0027741B">
            <w:pPr>
              <w:pStyle w:val="Default"/>
              <w:jc w:val="center"/>
              <w:rPr>
                <w:rFonts w:ascii="Arial" w:hAnsi="Arial" w:cs="Arial"/>
                <w:sz w:val="14"/>
                <w:szCs w:val="14"/>
              </w:rPr>
            </w:pPr>
          </w:p>
        </w:tc>
      </w:tr>
      <w:tr w:rsidR="00F00069" w:rsidRPr="006F5F08" w14:paraId="6224AB0A" w14:textId="77777777" w:rsidTr="002662A4">
        <w:tc>
          <w:tcPr>
            <w:tcW w:w="1805" w:type="dxa"/>
            <w:tcBorders>
              <w:top w:val="single" w:sz="4" w:space="0" w:color="auto"/>
              <w:left w:val="single" w:sz="4" w:space="0" w:color="auto"/>
              <w:bottom w:val="single" w:sz="4" w:space="0" w:color="auto"/>
              <w:right w:val="single" w:sz="4" w:space="0" w:color="auto"/>
            </w:tcBorders>
            <w:vAlign w:val="center"/>
          </w:tcPr>
          <w:p w14:paraId="0847267C" w14:textId="77777777" w:rsidR="00F00069" w:rsidRPr="006F5F08" w:rsidRDefault="00F00069" w:rsidP="0027741B">
            <w:pPr>
              <w:pStyle w:val="Default"/>
              <w:jc w:val="center"/>
              <w:rPr>
                <w:rFonts w:ascii="Arial" w:hAnsi="Arial" w:cs="Arial"/>
                <w:sz w:val="14"/>
                <w:szCs w:val="14"/>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2C9C1660" w14:textId="77777777" w:rsidR="00F00069" w:rsidRPr="006F5F08" w:rsidRDefault="00F00069" w:rsidP="00C90804">
            <w:pPr>
              <w:pStyle w:val="Default"/>
              <w:jc w:val="center"/>
              <w:rPr>
                <w:rFonts w:ascii="Arial" w:hAnsi="Arial" w:cs="Arial"/>
                <w:sz w:val="14"/>
                <w:szCs w:val="1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14:paraId="7B13249B" w14:textId="77777777" w:rsidR="00F00069" w:rsidRPr="006F5F08" w:rsidRDefault="00F00069" w:rsidP="0027741B">
            <w:pPr>
              <w:pStyle w:val="Default"/>
              <w:jc w:val="center"/>
              <w:rPr>
                <w:rFonts w:ascii="Arial" w:hAnsi="Arial" w:cs="Arial"/>
                <w:sz w:val="14"/>
                <w:szCs w:val="1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870564E" w14:textId="77777777" w:rsidR="00F00069" w:rsidRPr="006F5F08" w:rsidRDefault="00F00069" w:rsidP="0027741B">
            <w:pPr>
              <w:pStyle w:val="Default"/>
              <w:jc w:val="center"/>
              <w:rPr>
                <w:rFonts w:ascii="Arial" w:hAnsi="Arial" w:cs="Arial"/>
                <w:sz w:val="14"/>
                <w:szCs w:val="14"/>
              </w:rPr>
            </w:pPr>
          </w:p>
        </w:tc>
        <w:tc>
          <w:tcPr>
            <w:tcW w:w="1032" w:type="dxa"/>
            <w:gridSpan w:val="3"/>
            <w:tcBorders>
              <w:top w:val="single" w:sz="4" w:space="0" w:color="auto"/>
              <w:left w:val="single" w:sz="4" w:space="0" w:color="auto"/>
              <w:bottom w:val="single" w:sz="4" w:space="0" w:color="auto"/>
              <w:right w:val="single" w:sz="4" w:space="0" w:color="auto"/>
            </w:tcBorders>
            <w:vAlign w:val="center"/>
          </w:tcPr>
          <w:p w14:paraId="78ABBBE2" w14:textId="77777777" w:rsidR="00F00069" w:rsidRPr="006F5F08" w:rsidRDefault="00F00069" w:rsidP="0027741B">
            <w:pPr>
              <w:pStyle w:val="Default"/>
              <w:jc w:val="center"/>
              <w:rPr>
                <w:rFonts w:ascii="Arial" w:hAnsi="Arial" w:cs="Arial"/>
                <w:sz w:val="14"/>
                <w:szCs w:val="1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14:paraId="6F53CD3A" w14:textId="77777777" w:rsidR="00F00069" w:rsidRPr="006F5F08" w:rsidRDefault="00F00069" w:rsidP="0027741B">
            <w:pPr>
              <w:pStyle w:val="Default"/>
              <w:jc w:val="center"/>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CF51B49" w14:textId="77777777" w:rsidR="00F00069" w:rsidRPr="006F5F08" w:rsidRDefault="00F00069" w:rsidP="0027741B">
            <w:pPr>
              <w:pStyle w:val="Default"/>
              <w:jc w:val="center"/>
              <w:rPr>
                <w:rFonts w:ascii="Arial" w:hAnsi="Arial" w:cs="Arial"/>
                <w:sz w:val="14"/>
                <w:szCs w:val="14"/>
              </w:rPr>
            </w:pPr>
          </w:p>
        </w:tc>
      </w:tr>
      <w:tr w:rsidR="00F00069" w:rsidRPr="006F5F08" w14:paraId="5304BDB3" w14:textId="77777777" w:rsidTr="002662A4">
        <w:tc>
          <w:tcPr>
            <w:tcW w:w="1805" w:type="dxa"/>
            <w:tcBorders>
              <w:top w:val="single" w:sz="4" w:space="0" w:color="auto"/>
              <w:left w:val="single" w:sz="4" w:space="0" w:color="auto"/>
              <w:bottom w:val="single" w:sz="4" w:space="0" w:color="auto"/>
              <w:right w:val="single" w:sz="4" w:space="0" w:color="auto"/>
            </w:tcBorders>
            <w:vAlign w:val="center"/>
          </w:tcPr>
          <w:p w14:paraId="3E2A1C3C" w14:textId="77777777" w:rsidR="00F00069" w:rsidRPr="006F5F08" w:rsidRDefault="00F00069" w:rsidP="0027741B">
            <w:pPr>
              <w:pStyle w:val="Default"/>
              <w:jc w:val="center"/>
              <w:rPr>
                <w:rFonts w:ascii="Arial" w:hAnsi="Arial" w:cs="Arial"/>
                <w:sz w:val="14"/>
                <w:szCs w:val="14"/>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708A105F" w14:textId="77777777" w:rsidR="00F00069" w:rsidRPr="006F5F08" w:rsidRDefault="00F00069" w:rsidP="00C90804">
            <w:pPr>
              <w:pStyle w:val="Default"/>
              <w:jc w:val="center"/>
              <w:rPr>
                <w:rFonts w:ascii="Arial" w:hAnsi="Arial" w:cs="Arial"/>
                <w:sz w:val="14"/>
                <w:szCs w:val="1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14:paraId="7BA2FFE6" w14:textId="77777777" w:rsidR="00F00069" w:rsidRPr="006F5F08" w:rsidRDefault="00F00069" w:rsidP="0027741B">
            <w:pPr>
              <w:pStyle w:val="Default"/>
              <w:jc w:val="center"/>
              <w:rPr>
                <w:rFonts w:ascii="Arial" w:hAnsi="Arial" w:cs="Arial"/>
                <w:sz w:val="14"/>
                <w:szCs w:val="1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7401045" w14:textId="77777777" w:rsidR="00F00069" w:rsidRPr="006F5F08" w:rsidRDefault="00F00069" w:rsidP="0027741B">
            <w:pPr>
              <w:pStyle w:val="Default"/>
              <w:jc w:val="center"/>
              <w:rPr>
                <w:rFonts w:ascii="Arial" w:hAnsi="Arial" w:cs="Arial"/>
                <w:sz w:val="14"/>
                <w:szCs w:val="14"/>
              </w:rPr>
            </w:pPr>
          </w:p>
        </w:tc>
        <w:tc>
          <w:tcPr>
            <w:tcW w:w="1032" w:type="dxa"/>
            <w:gridSpan w:val="3"/>
            <w:tcBorders>
              <w:top w:val="single" w:sz="4" w:space="0" w:color="auto"/>
              <w:left w:val="single" w:sz="4" w:space="0" w:color="auto"/>
              <w:bottom w:val="single" w:sz="4" w:space="0" w:color="auto"/>
              <w:right w:val="single" w:sz="4" w:space="0" w:color="auto"/>
            </w:tcBorders>
            <w:vAlign w:val="center"/>
          </w:tcPr>
          <w:p w14:paraId="2FBCE855" w14:textId="77777777" w:rsidR="00F00069" w:rsidRPr="006F5F08" w:rsidRDefault="00F00069" w:rsidP="0027741B">
            <w:pPr>
              <w:pStyle w:val="Default"/>
              <w:jc w:val="center"/>
              <w:rPr>
                <w:rFonts w:ascii="Arial" w:hAnsi="Arial" w:cs="Arial"/>
                <w:sz w:val="14"/>
                <w:szCs w:val="1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14:paraId="7D29C05E" w14:textId="77777777" w:rsidR="00F00069" w:rsidRPr="006F5F08" w:rsidRDefault="00F00069" w:rsidP="0027741B">
            <w:pPr>
              <w:pStyle w:val="Default"/>
              <w:jc w:val="center"/>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45C5DEE4" w14:textId="77777777" w:rsidR="00F00069" w:rsidRPr="006F5F08" w:rsidRDefault="00F00069" w:rsidP="0027741B">
            <w:pPr>
              <w:pStyle w:val="Default"/>
              <w:jc w:val="center"/>
              <w:rPr>
                <w:rFonts w:ascii="Arial" w:hAnsi="Arial" w:cs="Arial"/>
                <w:sz w:val="14"/>
                <w:szCs w:val="14"/>
              </w:rPr>
            </w:pPr>
          </w:p>
        </w:tc>
      </w:tr>
      <w:tr w:rsidR="00F00069" w:rsidRPr="006F5F08" w14:paraId="001875E9" w14:textId="77777777" w:rsidTr="002662A4">
        <w:tc>
          <w:tcPr>
            <w:tcW w:w="1805" w:type="dxa"/>
            <w:tcBorders>
              <w:top w:val="single" w:sz="4" w:space="0" w:color="auto"/>
              <w:left w:val="single" w:sz="4" w:space="0" w:color="auto"/>
              <w:bottom w:val="single" w:sz="4" w:space="0" w:color="auto"/>
              <w:right w:val="single" w:sz="4" w:space="0" w:color="auto"/>
            </w:tcBorders>
            <w:vAlign w:val="center"/>
          </w:tcPr>
          <w:p w14:paraId="3EDAA607" w14:textId="77777777" w:rsidR="00F00069" w:rsidRPr="006F5F08" w:rsidRDefault="00F00069" w:rsidP="0027741B">
            <w:pPr>
              <w:pStyle w:val="Default"/>
              <w:jc w:val="center"/>
              <w:rPr>
                <w:rFonts w:ascii="Arial" w:hAnsi="Arial" w:cs="Arial"/>
                <w:sz w:val="14"/>
                <w:szCs w:val="14"/>
              </w:rPr>
            </w:pP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65202CAA" w14:textId="77777777" w:rsidR="00F00069" w:rsidRPr="006F5F08" w:rsidRDefault="00F00069" w:rsidP="00C90804">
            <w:pPr>
              <w:pStyle w:val="Default"/>
              <w:jc w:val="center"/>
              <w:rPr>
                <w:rFonts w:ascii="Arial" w:hAnsi="Arial" w:cs="Arial"/>
                <w:sz w:val="14"/>
                <w:szCs w:val="14"/>
              </w:rPr>
            </w:pPr>
          </w:p>
        </w:tc>
        <w:tc>
          <w:tcPr>
            <w:tcW w:w="1845" w:type="dxa"/>
            <w:gridSpan w:val="3"/>
            <w:tcBorders>
              <w:top w:val="single" w:sz="4" w:space="0" w:color="auto"/>
              <w:left w:val="single" w:sz="4" w:space="0" w:color="auto"/>
              <w:bottom w:val="single" w:sz="4" w:space="0" w:color="auto"/>
              <w:right w:val="single" w:sz="4" w:space="0" w:color="auto"/>
            </w:tcBorders>
            <w:vAlign w:val="center"/>
          </w:tcPr>
          <w:p w14:paraId="1E5E5299" w14:textId="77777777" w:rsidR="00F00069" w:rsidRPr="006F5F08" w:rsidRDefault="00F00069" w:rsidP="0027741B">
            <w:pPr>
              <w:pStyle w:val="Default"/>
              <w:jc w:val="center"/>
              <w:rPr>
                <w:rFonts w:ascii="Arial" w:hAnsi="Arial" w:cs="Arial"/>
                <w:sz w:val="14"/>
                <w:szCs w:val="14"/>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23936D15" w14:textId="77777777" w:rsidR="00F00069" w:rsidRPr="006F5F08" w:rsidRDefault="00F00069" w:rsidP="0027741B">
            <w:pPr>
              <w:pStyle w:val="Default"/>
              <w:jc w:val="center"/>
              <w:rPr>
                <w:rFonts w:ascii="Arial" w:hAnsi="Arial" w:cs="Arial"/>
                <w:sz w:val="14"/>
                <w:szCs w:val="14"/>
              </w:rPr>
            </w:pPr>
          </w:p>
        </w:tc>
        <w:tc>
          <w:tcPr>
            <w:tcW w:w="1032" w:type="dxa"/>
            <w:gridSpan w:val="3"/>
            <w:tcBorders>
              <w:top w:val="single" w:sz="4" w:space="0" w:color="auto"/>
              <w:left w:val="single" w:sz="4" w:space="0" w:color="auto"/>
              <w:bottom w:val="single" w:sz="4" w:space="0" w:color="auto"/>
              <w:right w:val="single" w:sz="4" w:space="0" w:color="auto"/>
            </w:tcBorders>
            <w:vAlign w:val="center"/>
          </w:tcPr>
          <w:p w14:paraId="69CC8CA1" w14:textId="77777777" w:rsidR="00F00069" w:rsidRPr="006F5F08" w:rsidRDefault="00F00069" w:rsidP="0027741B">
            <w:pPr>
              <w:pStyle w:val="Default"/>
              <w:jc w:val="center"/>
              <w:rPr>
                <w:rFonts w:ascii="Arial" w:hAnsi="Arial" w:cs="Arial"/>
                <w:sz w:val="14"/>
                <w:szCs w:val="14"/>
              </w:rPr>
            </w:pPr>
          </w:p>
        </w:tc>
        <w:tc>
          <w:tcPr>
            <w:tcW w:w="1565" w:type="dxa"/>
            <w:gridSpan w:val="3"/>
            <w:tcBorders>
              <w:top w:val="single" w:sz="4" w:space="0" w:color="auto"/>
              <w:left w:val="single" w:sz="4" w:space="0" w:color="auto"/>
              <w:bottom w:val="single" w:sz="4" w:space="0" w:color="auto"/>
              <w:right w:val="single" w:sz="4" w:space="0" w:color="auto"/>
            </w:tcBorders>
            <w:vAlign w:val="center"/>
          </w:tcPr>
          <w:p w14:paraId="673BD9B2" w14:textId="77777777" w:rsidR="00F00069" w:rsidRPr="006F5F08" w:rsidRDefault="00F00069" w:rsidP="0027741B">
            <w:pPr>
              <w:pStyle w:val="Default"/>
              <w:jc w:val="center"/>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14:paraId="7E1B805D" w14:textId="77777777" w:rsidR="00F00069" w:rsidRPr="006F5F08" w:rsidRDefault="00F00069" w:rsidP="0027741B">
            <w:pPr>
              <w:pStyle w:val="Default"/>
              <w:jc w:val="center"/>
              <w:rPr>
                <w:rFonts w:ascii="Arial" w:hAnsi="Arial" w:cs="Arial"/>
                <w:sz w:val="14"/>
                <w:szCs w:val="14"/>
              </w:rPr>
            </w:pPr>
          </w:p>
        </w:tc>
      </w:tr>
    </w:tbl>
    <w:p w14:paraId="245750F2" w14:textId="77777777" w:rsidR="00B26E31" w:rsidRDefault="00B26E31" w:rsidP="00B26E31">
      <w:pPr>
        <w:pStyle w:val="Default"/>
        <w:jc w:val="left"/>
        <w:rPr>
          <w:rFonts w:ascii="Arial" w:hAnsi="Arial" w:cs="Arial"/>
          <w:sz w:val="14"/>
          <w:szCs w:val="14"/>
        </w:rPr>
        <w:sectPr w:rsidR="00B26E31" w:rsidSect="00936133">
          <w:footerReference w:type="default" r:id="rId9"/>
          <w:pgSz w:w="11906" w:h="16838"/>
          <w:pgMar w:top="851" w:right="851" w:bottom="851" w:left="851" w:header="567" w:footer="284" w:gutter="0"/>
          <w:cols w:space="1296"/>
          <w:formProt w:val="0"/>
          <w:docGrid w:linePitch="299" w:charSpace="-2049"/>
        </w:sectPr>
      </w:pPr>
    </w:p>
    <w:p w14:paraId="082666D2" w14:textId="6CCC3F26" w:rsidR="00B26E31" w:rsidRPr="00B26E31" w:rsidRDefault="00B26E31" w:rsidP="00B26E31">
      <w:pPr>
        <w:pStyle w:val="Default"/>
        <w:jc w:val="center"/>
        <w:rPr>
          <w:rFonts w:ascii="Arial" w:hAnsi="Arial" w:cs="Arial"/>
          <w:b/>
          <w:bCs/>
          <w:sz w:val="14"/>
          <w:szCs w:val="14"/>
        </w:rPr>
      </w:pPr>
      <w:r w:rsidRPr="00B26E31">
        <w:rPr>
          <w:rFonts w:ascii="Arial" w:hAnsi="Arial" w:cs="Arial"/>
          <w:b/>
          <w:bCs/>
          <w:sz w:val="14"/>
          <w:szCs w:val="14"/>
        </w:rPr>
        <w:t>1. Sutarties objektas</w:t>
      </w:r>
    </w:p>
    <w:p w14:paraId="46B97A38" w14:textId="77777777" w:rsidR="00B26E31" w:rsidRDefault="00B26E31" w:rsidP="00B26E31">
      <w:pPr>
        <w:pStyle w:val="Default"/>
        <w:ind w:left="284" w:hanging="284"/>
        <w:rPr>
          <w:rFonts w:ascii="Arial" w:hAnsi="Arial" w:cs="Arial"/>
          <w:sz w:val="14"/>
          <w:szCs w:val="14"/>
        </w:rPr>
      </w:pPr>
      <w:r w:rsidRPr="00B26E31">
        <w:rPr>
          <w:rFonts w:ascii="Arial" w:hAnsi="Arial" w:cs="Arial"/>
          <w:sz w:val="14"/>
          <w:szCs w:val="14"/>
        </w:rPr>
        <w:t xml:space="preserve">1.1. Vadovaudamasis šia sutartimi ir šios sutarties priedais esančiomis </w:t>
      </w:r>
      <w:r>
        <w:rPr>
          <w:rFonts w:ascii="Arial" w:hAnsi="Arial" w:cs="Arial"/>
          <w:sz w:val="14"/>
          <w:szCs w:val="14"/>
        </w:rPr>
        <w:t>ELTIDA</w:t>
      </w:r>
      <w:r w:rsidRPr="00B26E31">
        <w:rPr>
          <w:rFonts w:ascii="Arial" w:hAnsi="Arial" w:cs="Arial"/>
          <w:sz w:val="14"/>
          <w:szCs w:val="14"/>
        </w:rPr>
        <w:t xml:space="preserve"> paslaugų teikimo taisyklėmis (toliau – Taisyklės), atskirais paslaugų užsakymais ir kitais priedais (toliau – Sutartis) </w:t>
      </w:r>
      <w:r>
        <w:rPr>
          <w:rFonts w:ascii="Arial" w:hAnsi="Arial" w:cs="Arial"/>
          <w:sz w:val="14"/>
          <w:szCs w:val="14"/>
        </w:rPr>
        <w:t>ELTIDA</w:t>
      </w:r>
      <w:r w:rsidRPr="00B26E31">
        <w:rPr>
          <w:rFonts w:ascii="Arial" w:hAnsi="Arial" w:cs="Arial"/>
          <w:sz w:val="14"/>
          <w:szCs w:val="14"/>
        </w:rPr>
        <w:t>, esant techninėmis galimybėms, įsipareigoja teikti Klientui elektroninių ryšių tinklo aptarnavimo, interneto prieigos ar kitas Kliento užsakytas paslaugas (toliau – Paslaugos), o Klientas įsipareigoja už suteiktas Paslaugas atsiskaityti Sutartyje ar Taisyklėse nustatyta tvarka.</w:t>
      </w:r>
    </w:p>
    <w:p w14:paraId="654A41D4" w14:textId="150E541F" w:rsidR="00B26E31" w:rsidRDefault="00B26E31" w:rsidP="00B26E31">
      <w:pPr>
        <w:pStyle w:val="Default"/>
        <w:ind w:left="284" w:hanging="284"/>
        <w:jc w:val="center"/>
        <w:rPr>
          <w:rFonts w:ascii="Arial" w:hAnsi="Arial" w:cs="Arial"/>
          <w:sz w:val="14"/>
          <w:szCs w:val="14"/>
        </w:rPr>
      </w:pPr>
      <w:r w:rsidRPr="00B26E31">
        <w:rPr>
          <w:rFonts w:ascii="Arial" w:hAnsi="Arial" w:cs="Arial"/>
          <w:b/>
          <w:bCs/>
          <w:sz w:val="14"/>
          <w:szCs w:val="14"/>
        </w:rPr>
        <w:t>2. Bendrosios sąlygos</w:t>
      </w:r>
    </w:p>
    <w:p w14:paraId="0A7A7C00" w14:textId="77777777" w:rsidR="00B26E31" w:rsidRDefault="00B26E31" w:rsidP="003928E9">
      <w:pPr>
        <w:pStyle w:val="Default"/>
        <w:ind w:left="284" w:hanging="284"/>
        <w:rPr>
          <w:rFonts w:ascii="Arial" w:hAnsi="Arial" w:cs="Arial"/>
          <w:sz w:val="14"/>
          <w:szCs w:val="14"/>
        </w:rPr>
      </w:pPr>
      <w:r w:rsidRPr="00B26E31">
        <w:rPr>
          <w:rFonts w:ascii="Arial" w:hAnsi="Arial" w:cs="Arial"/>
          <w:sz w:val="14"/>
          <w:szCs w:val="14"/>
        </w:rPr>
        <w:t xml:space="preserve">2.1. Paslaugų teikimo bei atsiskaitymo už jas tvarka yra nustatyta Sutartyje, Sutarties prieduose bei Taisyklėse, kurie yra sudedamoji ir neatskiriama šios Sutarties dalis. </w:t>
      </w:r>
    </w:p>
    <w:p w14:paraId="1A502019" w14:textId="77777777" w:rsidR="003928E9" w:rsidRDefault="00B26E31" w:rsidP="003928E9">
      <w:pPr>
        <w:pStyle w:val="Default"/>
        <w:ind w:left="284" w:hanging="284"/>
        <w:rPr>
          <w:rFonts w:ascii="Arial" w:hAnsi="Arial" w:cs="Arial"/>
          <w:sz w:val="14"/>
          <w:szCs w:val="14"/>
        </w:rPr>
      </w:pPr>
      <w:r w:rsidRPr="00B26E31">
        <w:rPr>
          <w:rFonts w:ascii="Arial" w:hAnsi="Arial" w:cs="Arial"/>
          <w:sz w:val="14"/>
          <w:szCs w:val="14"/>
        </w:rPr>
        <w:t>2.2. Pasirašydamas Sutartį, Klientas patvirtina, kad yra supažindintas su teise žinoti (būti informuotas) apie savo asmens duomenų tvarkymą, susipažinti su savo asmens duomenimis ir kaip jie tvarkomi, reikalauti ištaisyti ar sunaikinti savo asmens duomenis Asmens duomenų teisinės apsaugos įstatymo nustatytais atvejais, nesutikti dėl savo asmens duomenų tvarkymo.</w:t>
      </w:r>
    </w:p>
    <w:p w14:paraId="18D0A310" w14:textId="4DCA400E" w:rsidR="003928E9" w:rsidRPr="003928E9" w:rsidRDefault="00B26E31" w:rsidP="003928E9">
      <w:pPr>
        <w:pStyle w:val="Default"/>
        <w:jc w:val="center"/>
        <w:rPr>
          <w:rFonts w:ascii="Arial" w:hAnsi="Arial" w:cs="Arial"/>
          <w:b/>
          <w:bCs/>
          <w:sz w:val="14"/>
          <w:szCs w:val="14"/>
        </w:rPr>
      </w:pPr>
      <w:r w:rsidRPr="003928E9">
        <w:rPr>
          <w:rFonts w:ascii="Arial" w:hAnsi="Arial" w:cs="Arial"/>
          <w:b/>
          <w:bCs/>
          <w:sz w:val="14"/>
          <w:szCs w:val="14"/>
        </w:rPr>
        <w:t>3. Šalių pareigos ir teisės</w:t>
      </w:r>
    </w:p>
    <w:p w14:paraId="31344CD5" w14:textId="77777777" w:rsidR="003928E9" w:rsidRDefault="00B26E31" w:rsidP="003928E9">
      <w:pPr>
        <w:pStyle w:val="Default"/>
        <w:ind w:left="284" w:hanging="284"/>
        <w:rPr>
          <w:rFonts w:ascii="Arial" w:hAnsi="Arial" w:cs="Arial"/>
          <w:sz w:val="14"/>
          <w:szCs w:val="14"/>
        </w:rPr>
      </w:pPr>
      <w:r w:rsidRPr="00B26E31">
        <w:rPr>
          <w:rFonts w:ascii="Arial" w:hAnsi="Arial" w:cs="Arial"/>
          <w:sz w:val="14"/>
          <w:szCs w:val="14"/>
        </w:rPr>
        <w:t xml:space="preserve">3.1. </w:t>
      </w:r>
      <w:r w:rsidR="003928E9">
        <w:rPr>
          <w:rFonts w:ascii="Arial" w:hAnsi="Arial" w:cs="Arial"/>
          <w:sz w:val="14"/>
          <w:szCs w:val="14"/>
        </w:rPr>
        <w:t>ELTIDA</w:t>
      </w:r>
      <w:r w:rsidRPr="00B26E31">
        <w:rPr>
          <w:rFonts w:ascii="Arial" w:hAnsi="Arial" w:cs="Arial"/>
          <w:sz w:val="14"/>
          <w:szCs w:val="14"/>
        </w:rPr>
        <w:t xml:space="preserve"> įsipareigoja teikti Paslaugas remdamasis šioje Sutartyje, prieduose ir Taisyklėse numatyta tvarka.</w:t>
      </w:r>
    </w:p>
    <w:p w14:paraId="5CBCB0C3" w14:textId="77777777" w:rsidR="003928E9" w:rsidRDefault="00B26E31" w:rsidP="003928E9">
      <w:pPr>
        <w:pStyle w:val="Default"/>
        <w:ind w:left="284" w:hanging="284"/>
        <w:rPr>
          <w:rFonts w:ascii="Arial" w:hAnsi="Arial" w:cs="Arial"/>
          <w:sz w:val="14"/>
          <w:szCs w:val="14"/>
        </w:rPr>
      </w:pPr>
      <w:r w:rsidRPr="00B26E31">
        <w:rPr>
          <w:rFonts w:ascii="Arial" w:hAnsi="Arial" w:cs="Arial"/>
          <w:sz w:val="14"/>
          <w:szCs w:val="14"/>
        </w:rPr>
        <w:t xml:space="preserve">3.2. </w:t>
      </w:r>
      <w:r w:rsidR="003928E9">
        <w:rPr>
          <w:rFonts w:ascii="Arial" w:hAnsi="Arial" w:cs="Arial"/>
          <w:sz w:val="14"/>
          <w:szCs w:val="14"/>
        </w:rPr>
        <w:t xml:space="preserve">ELTIDA </w:t>
      </w:r>
      <w:r w:rsidRPr="00B26E31">
        <w:rPr>
          <w:rFonts w:ascii="Arial" w:hAnsi="Arial" w:cs="Arial"/>
          <w:sz w:val="14"/>
          <w:szCs w:val="14"/>
        </w:rPr>
        <w:t>įsipareigoja užtikrinti, kad Paslaugų kokybė atitiks Lietuvos Respublikos teisės aktuose tokioms paslaugoms nustatytus reikalavimus.</w:t>
      </w:r>
    </w:p>
    <w:p w14:paraId="50152952" w14:textId="77777777" w:rsidR="003928E9" w:rsidRDefault="00B26E31" w:rsidP="003928E9">
      <w:pPr>
        <w:pStyle w:val="Default"/>
        <w:ind w:left="284" w:hanging="284"/>
        <w:rPr>
          <w:rFonts w:ascii="Arial" w:hAnsi="Arial" w:cs="Arial"/>
          <w:sz w:val="14"/>
          <w:szCs w:val="14"/>
        </w:rPr>
      </w:pPr>
      <w:r w:rsidRPr="00B26E31">
        <w:rPr>
          <w:rFonts w:ascii="Arial" w:hAnsi="Arial" w:cs="Arial"/>
          <w:sz w:val="14"/>
          <w:szCs w:val="14"/>
        </w:rPr>
        <w:t xml:space="preserve">3.3. </w:t>
      </w:r>
      <w:r w:rsidR="003928E9">
        <w:rPr>
          <w:rFonts w:ascii="Arial" w:hAnsi="Arial" w:cs="Arial"/>
          <w:sz w:val="14"/>
          <w:szCs w:val="14"/>
        </w:rPr>
        <w:t>ELTIDA</w:t>
      </w:r>
      <w:r w:rsidRPr="00B26E31">
        <w:rPr>
          <w:rFonts w:ascii="Arial" w:hAnsi="Arial" w:cs="Arial"/>
          <w:sz w:val="14"/>
          <w:szCs w:val="14"/>
        </w:rPr>
        <w:t xml:space="preserve"> įsipareigoja Taisyklėse nustatyta tvarka ir terminais, informuoti Klientą apie Paslaugų tarifų padidinimą ar Paslaugų teikimo sąlygų pakeitimą.</w:t>
      </w:r>
    </w:p>
    <w:p w14:paraId="62EACF40" w14:textId="77777777" w:rsidR="003928E9" w:rsidRDefault="00B26E31" w:rsidP="003928E9">
      <w:pPr>
        <w:pStyle w:val="Default"/>
        <w:ind w:left="284" w:hanging="284"/>
        <w:rPr>
          <w:rFonts w:ascii="Arial" w:hAnsi="Arial" w:cs="Arial"/>
          <w:sz w:val="14"/>
          <w:szCs w:val="14"/>
        </w:rPr>
      </w:pPr>
      <w:r w:rsidRPr="00B26E31">
        <w:rPr>
          <w:rFonts w:ascii="Arial" w:hAnsi="Arial" w:cs="Arial"/>
          <w:sz w:val="14"/>
          <w:szCs w:val="14"/>
        </w:rPr>
        <w:t xml:space="preserve">3.4. </w:t>
      </w:r>
      <w:r w:rsidR="003928E9">
        <w:rPr>
          <w:rFonts w:ascii="Arial" w:hAnsi="Arial" w:cs="Arial"/>
          <w:sz w:val="14"/>
          <w:szCs w:val="14"/>
        </w:rPr>
        <w:t>ELTIDA</w:t>
      </w:r>
      <w:r w:rsidRPr="00B26E31">
        <w:rPr>
          <w:rFonts w:ascii="Arial" w:hAnsi="Arial" w:cs="Arial"/>
          <w:sz w:val="14"/>
          <w:szCs w:val="14"/>
        </w:rPr>
        <w:t xml:space="preserve"> įsipareigoja Taisyklėse nustatyta tvarka ir terminais pašalinti Paslaugų gedimus ar sutrikimus.</w:t>
      </w:r>
    </w:p>
    <w:p w14:paraId="666020D2" w14:textId="77777777" w:rsidR="003928E9" w:rsidRDefault="00B26E31" w:rsidP="003928E9">
      <w:pPr>
        <w:pStyle w:val="Default"/>
        <w:ind w:left="284" w:hanging="284"/>
        <w:rPr>
          <w:rFonts w:ascii="Arial" w:hAnsi="Arial" w:cs="Arial"/>
          <w:sz w:val="14"/>
          <w:szCs w:val="14"/>
        </w:rPr>
      </w:pPr>
      <w:r w:rsidRPr="00B26E31">
        <w:rPr>
          <w:rFonts w:ascii="Arial" w:hAnsi="Arial" w:cs="Arial"/>
          <w:sz w:val="14"/>
          <w:szCs w:val="14"/>
        </w:rPr>
        <w:t>3.5. Klientas įsipareigoja laiku ir tinkamai atsiskaityti už Paslaugas Sutartyje, prieduose ir/ar Taisyklėse nustatyta tvarka ir terminais.</w:t>
      </w:r>
    </w:p>
    <w:p w14:paraId="4B1B5A2F" w14:textId="3BE86123" w:rsidR="003928E9" w:rsidRDefault="00B26E31" w:rsidP="003928E9">
      <w:pPr>
        <w:pStyle w:val="Default"/>
        <w:ind w:left="284" w:hanging="284"/>
        <w:rPr>
          <w:rFonts w:ascii="Arial" w:hAnsi="Arial" w:cs="Arial"/>
          <w:sz w:val="14"/>
          <w:szCs w:val="14"/>
        </w:rPr>
      </w:pPr>
      <w:r w:rsidRPr="00B26E31">
        <w:rPr>
          <w:rFonts w:ascii="Arial" w:hAnsi="Arial" w:cs="Arial"/>
          <w:sz w:val="14"/>
          <w:szCs w:val="14"/>
        </w:rPr>
        <w:t xml:space="preserve">3.6. Klientas įsipareigoja naudotis </w:t>
      </w:r>
      <w:r w:rsidR="003928E9">
        <w:rPr>
          <w:rFonts w:ascii="Arial" w:hAnsi="Arial" w:cs="Arial"/>
          <w:sz w:val="14"/>
          <w:szCs w:val="14"/>
        </w:rPr>
        <w:t xml:space="preserve">ELTIDA </w:t>
      </w:r>
      <w:r w:rsidRPr="00B26E31">
        <w:rPr>
          <w:rFonts w:ascii="Arial" w:hAnsi="Arial" w:cs="Arial"/>
          <w:sz w:val="14"/>
          <w:szCs w:val="14"/>
        </w:rPr>
        <w:t xml:space="preserve">Paslaugomis Sutartyje, prieduose ir Taisyklėse nustatyta tvarka ir numatytiems tikslams. Nenaudoti </w:t>
      </w:r>
      <w:r w:rsidR="003928E9">
        <w:rPr>
          <w:rFonts w:ascii="Arial" w:hAnsi="Arial" w:cs="Arial"/>
          <w:sz w:val="14"/>
          <w:szCs w:val="14"/>
        </w:rPr>
        <w:t>ELTIDA</w:t>
      </w:r>
      <w:r w:rsidRPr="00B26E31">
        <w:rPr>
          <w:rFonts w:ascii="Arial" w:hAnsi="Arial" w:cs="Arial"/>
          <w:sz w:val="14"/>
          <w:szCs w:val="14"/>
        </w:rPr>
        <w:t xml:space="preserve"> </w:t>
      </w:r>
      <w:r w:rsidR="00F00069">
        <w:rPr>
          <w:rFonts w:ascii="Arial" w:hAnsi="Arial" w:cs="Arial"/>
          <w:sz w:val="14"/>
          <w:szCs w:val="14"/>
        </w:rPr>
        <w:t xml:space="preserve">teikiamų </w:t>
      </w:r>
      <w:r w:rsidRPr="00B26E31">
        <w:rPr>
          <w:rFonts w:ascii="Arial" w:hAnsi="Arial" w:cs="Arial"/>
          <w:sz w:val="14"/>
          <w:szCs w:val="14"/>
        </w:rPr>
        <w:t xml:space="preserve">Paslaugų neteisėtais tikslais, pažeidžiant Lietuvos Respublikos įstatymus bei trečiųjų asmenų teises. </w:t>
      </w:r>
    </w:p>
    <w:p w14:paraId="0F6E8922" w14:textId="77777777" w:rsidR="003928E9" w:rsidRDefault="00B26E31" w:rsidP="003928E9">
      <w:pPr>
        <w:pStyle w:val="Default"/>
        <w:ind w:left="284" w:hanging="284"/>
        <w:rPr>
          <w:rFonts w:ascii="Arial" w:hAnsi="Arial" w:cs="Arial"/>
          <w:sz w:val="14"/>
          <w:szCs w:val="14"/>
        </w:rPr>
      </w:pPr>
      <w:r w:rsidRPr="00B26E31">
        <w:rPr>
          <w:rFonts w:ascii="Arial" w:hAnsi="Arial" w:cs="Arial"/>
          <w:sz w:val="14"/>
          <w:szCs w:val="14"/>
        </w:rPr>
        <w:t>3.7. Klientas įsipareigoja naudotis Paslaugomis terminu, kuris yra ne trumpesnis už trumpiausią naudojimosi paslauga terminą, jeigu toks buvo nustatytas.</w:t>
      </w:r>
    </w:p>
    <w:p w14:paraId="30DABAD5" w14:textId="77777777" w:rsidR="003928E9" w:rsidRDefault="00B26E31" w:rsidP="003928E9">
      <w:pPr>
        <w:pStyle w:val="Default"/>
        <w:ind w:left="284" w:hanging="284"/>
        <w:rPr>
          <w:rFonts w:ascii="Arial" w:hAnsi="Arial" w:cs="Arial"/>
          <w:sz w:val="14"/>
          <w:szCs w:val="14"/>
        </w:rPr>
      </w:pPr>
      <w:r w:rsidRPr="00B26E31">
        <w:rPr>
          <w:rFonts w:ascii="Arial" w:hAnsi="Arial" w:cs="Arial"/>
          <w:sz w:val="14"/>
          <w:szCs w:val="14"/>
        </w:rPr>
        <w:t xml:space="preserve">3.8. </w:t>
      </w:r>
      <w:r w:rsidR="003928E9">
        <w:rPr>
          <w:rFonts w:ascii="Arial" w:hAnsi="Arial" w:cs="Arial"/>
          <w:sz w:val="14"/>
          <w:szCs w:val="14"/>
        </w:rPr>
        <w:t>ELTIDA</w:t>
      </w:r>
      <w:r w:rsidRPr="00B26E31">
        <w:rPr>
          <w:rFonts w:ascii="Arial" w:hAnsi="Arial" w:cs="Arial"/>
          <w:sz w:val="14"/>
          <w:szCs w:val="14"/>
        </w:rPr>
        <w:t xml:space="preserve"> turi teisę, Taisyklėse nustatyta tvarka, laikinai sustabdyti Paslaugų teikimą, keisti mokesčio už Paslaugas dydį, apriboti, sustabdyti ar nutraukti Paslaugų teikimą.</w:t>
      </w:r>
    </w:p>
    <w:p w14:paraId="290092E4" w14:textId="332FFD36" w:rsidR="003928E9" w:rsidRDefault="00B26E31" w:rsidP="003928E9">
      <w:pPr>
        <w:pStyle w:val="Default"/>
        <w:ind w:left="284" w:hanging="284"/>
        <w:rPr>
          <w:rFonts w:ascii="Arial" w:hAnsi="Arial" w:cs="Arial"/>
          <w:sz w:val="14"/>
          <w:szCs w:val="14"/>
        </w:rPr>
      </w:pPr>
      <w:r w:rsidRPr="00B26E31">
        <w:rPr>
          <w:rFonts w:ascii="Arial" w:hAnsi="Arial" w:cs="Arial"/>
          <w:sz w:val="14"/>
          <w:szCs w:val="14"/>
        </w:rPr>
        <w:t xml:space="preserve"> 3.9. </w:t>
      </w:r>
      <w:r w:rsidR="003928E9">
        <w:rPr>
          <w:rFonts w:ascii="Arial" w:hAnsi="Arial" w:cs="Arial"/>
          <w:sz w:val="14"/>
          <w:szCs w:val="14"/>
        </w:rPr>
        <w:t>ELTIDA</w:t>
      </w:r>
      <w:r w:rsidRPr="00B26E31">
        <w:rPr>
          <w:rFonts w:ascii="Arial" w:hAnsi="Arial" w:cs="Arial"/>
          <w:sz w:val="14"/>
          <w:szCs w:val="14"/>
        </w:rPr>
        <w:t xml:space="preserve"> turi teisę kaupti bei teikti informaciją apie </w:t>
      </w:r>
      <w:r w:rsidR="00F00069">
        <w:rPr>
          <w:rFonts w:ascii="Arial" w:hAnsi="Arial" w:cs="Arial"/>
          <w:sz w:val="14"/>
          <w:szCs w:val="14"/>
        </w:rPr>
        <w:t xml:space="preserve">laiku </w:t>
      </w:r>
      <w:r w:rsidRPr="00B26E31">
        <w:rPr>
          <w:rFonts w:ascii="Arial" w:hAnsi="Arial" w:cs="Arial"/>
          <w:sz w:val="14"/>
          <w:szCs w:val="14"/>
        </w:rPr>
        <w:t>neatsiskaitantį Klientą tretiesiems asmenims, LR įstatymų nustatyta tvarka, turintiems leidimą tvarkyti asmens duomenis, dėl skolos išieškojimo.</w:t>
      </w:r>
    </w:p>
    <w:p w14:paraId="7D7D70EA" w14:textId="77777777" w:rsidR="003928E9" w:rsidRPr="003928E9" w:rsidRDefault="00B26E31" w:rsidP="003928E9">
      <w:pPr>
        <w:pStyle w:val="Default"/>
        <w:ind w:left="284" w:hanging="284"/>
        <w:jc w:val="center"/>
        <w:rPr>
          <w:rFonts w:ascii="Arial" w:hAnsi="Arial" w:cs="Arial"/>
          <w:b/>
          <w:bCs/>
          <w:sz w:val="14"/>
          <w:szCs w:val="14"/>
        </w:rPr>
      </w:pPr>
      <w:r w:rsidRPr="003928E9">
        <w:rPr>
          <w:rFonts w:ascii="Arial" w:hAnsi="Arial" w:cs="Arial"/>
          <w:b/>
          <w:bCs/>
          <w:sz w:val="14"/>
          <w:szCs w:val="14"/>
        </w:rPr>
        <w:t>4. Atsiskaitymo už paslaugas tvarka</w:t>
      </w:r>
    </w:p>
    <w:p w14:paraId="52187C89" w14:textId="2474262F" w:rsidR="003928E9" w:rsidRDefault="00B26E31" w:rsidP="003928E9">
      <w:pPr>
        <w:pStyle w:val="Default"/>
        <w:ind w:left="284" w:hanging="284"/>
        <w:rPr>
          <w:rFonts w:ascii="Arial" w:hAnsi="Arial" w:cs="Arial"/>
          <w:sz w:val="14"/>
          <w:szCs w:val="14"/>
        </w:rPr>
      </w:pPr>
      <w:r w:rsidRPr="00B26E31">
        <w:rPr>
          <w:rFonts w:ascii="Arial" w:hAnsi="Arial" w:cs="Arial"/>
          <w:sz w:val="14"/>
          <w:szCs w:val="14"/>
        </w:rPr>
        <w:t xml:space="preserve"> 4.1. Klientas už Paslaugas atsiskaito</w:t>
      </w:r>
      <w:r w:rsidR="00F00069">
        <w:rPr>
          <w:rFonts w:ascii="Arial" w:hAnsi="Arial" w:cs="Arial"/>
          <w:sz w:val="14"/>
          <w:szCs w:val="14"/>
        </w:rPr>
        <w:t xml:space="preserve"> laiku</w:t>
      </w:r>
      <w:r w:rsidRPr="00B26E31">
        <w:rPr>
          <w:rFonts w:ascii="Arial" w:hAnsi="Arial" w:cs="Arial"/>
          <w:sz w:val="14"/>
          <w:szCs w:val="14"/>
        </w:rPr>
        <w:t xml:space="preserve"> pagal galiojančius Paslaugų tarifus Taisyklėse nustatyta tvarka.</w:t>
      </w:r>
    </w:p>
    <w:p w14:paraId="77786AF4" w14:textId="1F703042" w:rsidR="003928E9" w:rsidRPr="003928E9" w:rsidRDefault="00B26E31" w:rsidP="003928E9">
      <w:pPr>
        <w:pStyle w:val="Default"/>
        <w:ind w:left="284" w:hanging="284"/>
        <w:jc w:val="center"/>
        <w:rPr>
          <w:rFonts w:ascii="Arial" w:hAnsi="Arial" w:cs="Arial"/>
          <w:b/>
          <w:bCs/>
          <w:sz w:val="14"/>
          <w:szCs w:val="14"/>
        </w:rPr>
      </w:pPr>
      <w:r w:rsidRPr="003928E9">
        <w:rPr>
          <w:rFonts w:ascii="Arial" w:hAnsi="Arial" w:cs="Arial"/>
          <w:b/>
          <w:bCs/>
          <w:sz w:val="14"/>
          <w:szCs w:val="14"/>
        </w:rPr>
        <w:t>5. Sutarties galiojimas ir nutraukimas</w:t>
      </w:r>
    </w:p>
    <w:p w14:paraId="2213B2BD" w14:textId="77777777" w:rsidR="00FE32D2" w:rsidRDefault="00B26E31" w:rsidP="003928E9">
      <w:pPr>
        <w:pStyle w:val="Default"/>
        <w:ind w:left="284" w:hanging="284"/>
        <w:rPr>
          <w:rFonts w:ascii="Arial" w:hAnsi="Arial" w:cs="Arial"/>
          <w:sz w:val="14"/>
          <w:szCs w:val="14"/>
        </w:rPr>
      </w:pPr>
      <w:r w:rsidRPr="00B26E31">
        <w:rPr>
          <w:rFonts w:ascii="Arial" w:hAnsi="Arial" w:cs="Arial"/>
          <w:sz w:val="14"/>
          <w:szCs w:val="14"/>
        </w:rPr>
        <w:t>5.1. Sutartis įsigalioja jos pasirašymo dieną ir yra neterminuota, jeigu Sutarties prieduose nėra nustatytas trumpiausias naudojimosi bet kuria užsakyta Paslauga terminas. Pasibaigus visų prieduose užsakytų paslaugų trumpiausio naudojimosi laikotarpiams, ši sutartis tampa neterminuota.</w:t>
      </w:r>
    </w:p>
    <w:p w14:paraId="2B19D0BD" w14:textId="77777777" w:rsidR="00FE32D2" w:rsidRDefault="00B26E31" w:rsidP="003928E9">
      <w:pPr>
        <w:pStyle w:val="Default"/>
        <w:ind w:left="284" w:hanging="284"/>
        <w:rPr>
          <w:rFonts w:ascii="Arial" w:hAnsi="Arial" w:cs="Arial"/>
          <w:sz w:val="14"/>
          <w:szCs w:val="14"/>
        </w:rPr>
      </w:pPr>
      <w:r w:rsidRPr="00B26E31">
        <w:rPr>
          <w:rFonts w:ascii="Arial" w:hAnsi="Arial" w:cs="Arial"/>
          <w:sz w:val="14"/>
          <w:szCs w:val="14"/>
        </w:rPr>
        <w:t>5.2. Sutartis gali būti nutraukiama raštišku abiejų šalių susitarimu bei Taisyklėse nustatyta tvarka ir terminais.</w:t>
      </w:r>
    </w:p>
    <w:p w14:paraId="2B62ECD2" w14:textId="38845916" w:rsidR="00FE32D2" w:rsidRPr="00FE32D2" w:rsidRDefault="00B26E31" w:rsidP="00FE32D2">
      <w:pPr>
        <w:pStyle w:val="Default"/>
        <w:ind w:left="284" w:hanging="284"/>
        <w:jc w:val="center"/>
        <w:rPr>
          <w:rFonts w:ascii="Arial" w:hAnsi="Arial" w:cs="Arial"/>
          <w:b/>
          <w:bCs/>
          <w:sz w:val="14"/>
          <w:szCs w:val="14"/>
        </w:rPr>
      </w:pPr>
      <w:r w:rsidRPr="00FE32D2">
        <w:rPr>
          <w:rFonts w:ascii="Arial" w:hAnsi="Arial" w:cs="Arial"/>
          <w:b/>
          <w:bCs/>
          <w:sz w:val="14"/>
          <w:szCs w:val="14"/>
        </w:rPr>
        <w:t>6. Baigiamosios nuostatos</w:t>
      </w:r>
    </w:p>
    <w:p w14:paraId="7E66AFF8" w14:textId="77777777" w:rsidR="00FE32D2" w:rsidRDefault="00B26E31" w:rsidP="003928E9">
      <w:pPr>
        <w:pStyle w:val="Default"/>
        <w:ind w:left="284" w:hanging="284"/>
        <w:rPr>
          <w:rFonts w:ascii="Arial" w:hAnsi="Arial" w:cs="Arial"/>
          <w:sz w:val="14"/>
          <w:szCs w:val="14"/>
        </w:rPr>
      </w:pPr>
      <w:r w:rsidRPr="00B26E31">
        <w:rPr>
          <w:rFonts w:ascii="Arial" w:hAnsi="Arial" w:cs="Arial"/>
          <w:sz w:val="14"/>
          <w:szCs w:val="14"/>
        </w:rPr>
        <w:t>6.1. Ginčai dėl Sutarties nevykdymo ar netinkamo vykdymo sprendžiami šalių susitarimu, o šalims nesusitarus – Lietuvos Respublikos įstatymais nustatyta tvarka.</w:t>
      </w:r>
    </w:p>
    <w:p w14:paraId="27E340AC" w14:textId="77777777" w:rsidR="00FE32D2" w:rsidRDefault="00B26E31" w:rsidP="003928E9">
      <w:pPr>
        <w:pStyle w:val="Default"/>
        <w:ind w:left="284" w:hanging="284"/>
        <w:rPr>
          <w:rFonts w:ascii="Arial" w:hAnsi="Arial" w:cs="Arial"/>
          <w:sz w:val="14"/>
          <w:szCs w:val="14"/>
        </w:rPr>
      </w:pPr>
      <w:r w:rsidRPr="00B26E31">
        <w:rPr>
          <w:rFonts w:ascii="Arial" w:hAnsi="Arial" w:cs="Arial"/>
          <w:sz w:val="14"/>
          <w:szCs w:val="14"/>
        </w:rPr>
        <w:t>6.2. Sutartis sudaryta dviem egzemplioriais, turinčiais vienodą teisinę galią, kurių po vieną tenka Sutarties šalims.</w:t>
      </w:r>
    </w:p>
    <w:p w14:paraId="4551C440" w14:textId="77777777" w:rsidR="00FE32D2" w:rsidRDefault="00B26E31" w:rsidP="003928E9">
      <w:pPr>
        <w:pStyle w:val="Default"/>
        <w:ind w:left="284" w:hanging="284"/>
        <w:rPr>
          <w:rFonts w:ascii="Arial" w:hAnsi="Arial" w:cs="Arial"/>
          <w:sz w:val="14"/>
          <w:szCs w:val="14"/>
        </w:rPr>
      </w:pPr>
      <w:r w:rsidRPr="00B26E31">
        <w:rPr>
          <w:rFonts w:ascii="Arial" w:hAnsi="Arial" w:cs="Arial"/>
          <w:sz w:val="14"/>
          <w:szCs w:val="14"/>
        </w:rPr>
        <w:t>6.3. Esant Sutarties ir/ar Taisyklių, ir/ar Sutarties priedo sąlygų prieštaravimams ar neatitikimams, taikomos vėliau sudaryto dokumento sąlygos.</w:t>
      </w:r>
    </w:p>
    <w:p w14:paraId="5584BEA8" w14:textId="4D152923" w:rsidR="00AE33B3" w:rsidRDefault="00B26E31" w:rsidP="003928E9">
      <w:pPr>
        <w:pStyle w:val="Default"/>
        <w:ind w:left="284" w:hanging="284"/>
        <w:rPr>
          <w:rFonts w:ascii="Arial" w:hAnsi="Arial" w:cs="Arial"/>
          <w:sz w:val="14"/>
          <w:szCs w:val="14"/>
        </w:rPr>
      </w:pPr>
      <w:r w:rsidRPr="00B26E31">
        <w:rPr>
          <w:rFonts w:ascii="Arial" w:hAnsi="Arial" w:cs="Arial"/>
          <w:sz w:val="14"/>
          <w:szCs w:val="14"/>
        </w:rPr>
        <w:t xml:space="preserve">6.4. Sutarties, kuri viešai skelbiama </w:t>
      </w:r>
      <w:r w:rsidR="00FE32D2">
        <w:rPr>
          <w:rFonts w:ascii="Arial" w:hAnsi="Arial" w:cs="Arial"/>
          <w:sz w:val="14"/>
          <w:szCs w:val="14"/>
        </w:rPr>
        <w:t>ELTIDA</w:t>
      </w:r>
      <w:r w:rsidRPr="00B26E31">
        <w:rPr>
          <w:rFonts w:ascii="Arial" w:hAnsi="Arial" w:cs="Arial"/>
          <w:sz w:val="14"/>
          <w:szCs w:val="14"/>
        </w:rPr>
        <w:t xml:space="preserve"> klientų aptarnavimo skyriuose, interneto svetainėje www.</w:t>
      </w:r>
      <w:r w:rsidR="00FE32D2">
        <w:rPr>
          <w:rFonts w:ascii="Arial" w:hAnsi="Arial" w:cs="Arial"/>
          <w:sz w:val="14"/>
          <w:szCs w:val="14"/>
        </w:rPr>
        <w:t>vijurkas</w:t>
      </w:r>
      <w:r w:rsidRPr="00B26E31">
        <w:rPr>
          <w:rFonts w:ascii="Arial" w:hAnsi="Arial" w:cs="Arial"/>
          <w:sz w:val="14"/>
          <w:szCs w:val="14"/>
        </w:rPr>
        <w:t xml:space="preserve">.lt ar kitais būdais, neatskiriama dalimi yra minėtais būdais skelbiamos Taisyklės, tarifai, Paslaugų teikimo sąlygos bei atskirai pasirašomi Sutarties priedai, pakeitimai bei papildymai.. </w:t>
      </w:r>
    </w:p>
    <w:p w14:paraId="3FD81395" w14:textId="5F741C3C" w:rsidR="00FE32D2" w:rsidRDefault="00FE32D2" w:rsidP="003928E9">
      <w:pPr>
        <w:pStyle w:val="Default"/>
        <w:ind w:left="284" w:hanging="284"/>
        <w:rPr>
          <w:rFonts w:ascii="Arial" w:hAnsi="Arial" w:cs="Arial"/>
          <w:sz w:val="14"/>
          <w:szCs w:val="14"/>
        </w:rPr>
      </w:pPr>
    </w:p>
    <w:p w14:paraId="046C133A" w14:textId="77777777" w:rsidR="00FE32D2" w:rsidRDefault="00FE32D2" w:rsidP="003928E9">
      <w:pPr>
        <w:pStyle w:val="Default"/>
        <w:ind w:left="284" w:hanging="284"/>
        <w:rPr>
          <w:rFonts w:ascii="Arial" w:hAnsi="Arial" w:cs="Arial"/>
          <w:sz w:val="14"/>
          <w:szCs w:val="14"/>
        </w:rPr>
      </w:pPr>
    </w:p>
    <w:p w14:paraId="44C929A2" w14:textId="77777777" w:rsidR="00B26E31" w:rsidRDefault="00B26E31">
      <w:pPr>
        <w:spacing w:after="0"/>
        <w:rPr>
          <w:rFonts w:ascii="Arial" w:hAnsi="Arial" w:cs="Arial"/>
          <w:color w:val="000000"/>
          <w:w w:val="0"/>
          <w:sz w:val="14"/>
          <w:szCs w:val="14"/>
        </w:rPr>
        <w:sectPr w:rsidR="00B26E31" w:rsidSect="00B26E31">
          <w:type w:val="continuous"/>
          <w:pgSz w:w="11906" w:h="16838"/>
          <w:pgMar w:top="851" w:right="851" w:bottom="851" w:left="851" w:header="567" w:footer="284" w:gutter="0"/>
          <w:cols w:num="2" w:space="848"/>
          <w:formProt w:val="0"/>
          <w:docGrid w:linePitch="299" w:charSpace="-2049"/>
        </w:sectPr>
      </w:pPr>
    </w:p>
    <w:tbl>
      <w:tblPr>
        <w:tblStyle w:val="Lentelstinklelis"/>
        <w:tblW w:w="10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5"/>
        <w:gridCol w:w="5467"/>
      </w:tblGrid>
      <w:tr w:rsidR="00FE32D2" w:rsidRPr="006F5F08" w14:paraId="07738FB0" w14:textId="77777777" w:rsidTr="00B35B50">
        <w:tc>
          <w:tcPr>
            <w:tcW w:w="10532" w:type="dxa"/>
            <w:gridSpan w:val="2"/>
            <w:tcBorders>
              <w:bottom w:val="single" w:sz="4" w:space="0" w:color="auto"/>
            </w:tcBorders>
          </w:tcPr>
          <w:p w14:paraId="0E9BBB77" w14:textId="77777777" w:rsidR="00FE32D2" w:rsidRPr="006F5F08" w:rsidRDefault="00FE32D2" w:rsidP="00B35B50">
            <w:pPr>
              <w:pStyle w:val="Default"/>
              <w:jc w:val="left"/>
              <w:rPr>
                <w:rFonts w:ascii="Arial" w:hAnsi="Arial" w:cs="Arial"/>
                <w:sz w:val="14"/>
                <w:szCs w:val="14"/>
              </w:rPr>
            </w:pPr>
            <w:r>
              <w:rPr>
                <w:rFonts w:ascii="Arial" w:hAnsi="Arial" w:cs="Arial"/>
                <w:sz w:val="14"/>
                <w:szCs w:val="14"/>
              </w:rPr>
              <w:t>Kitos sąlygos</w:t>
            </w:r>
          </w:p>
        </w:tc>
      </w:tr>
      <w:tr w:rsidR="00FE32D2" w:rsidRPr="006F5F08" w14:paraId="3CF2F26B" w14:textId="77777777" w:rsidTr="00B35B50">
        <w:tc>
          <w:tcPr>
            <w:tcW w:w="10532" w:type="dxa"/>
            <w:gridSpan w:val="2"/>
            <w:tcBorders>
              <w:top w:val="single" w:sz="4" w:space="0" w:color="auto"/>
              <w:left w:val="single" w:sz="4" w:space="0" w:color="auto"/>
              <w:bottom w:val="single" w:sz="4" w:space="0" w:color="auto"/>
              <w:right w:val="single" w:sz="4" w:space="0" w:color="auto"/>
            </w:tcBorders>
          </w:tcPr>
          <w:p w14:paraId="775C030A" w14:textId="77777777" w:rsidR="00FE32D2" w:rsidRDefault="00FE32D2" w:rsidP="00B35B50">
            <w:pPr>
              <w:pStyle w:val="Default"/>
              <w:jc w:val="left"/>
              <w:rPr>
                <w:rFonts w:ascii="Arial" w:hAnsi="Arial" w:cs="Arial"/>
                <w:sz w:val="14"/>
                <w:szCs w:val="14"/>
              </w:rPr>
            </w:pPr>
            <w:r w:rsidRPr="006F5F08">
              <w:rPr>
                <w:rFonts w:ascii="Arial" w:hAnsi="Arial" w:cs="Arial"/>
                <w:sz w:val="14"/>
                <w:szCs w:val="14"/>
              </w:rPr>
              <w:t>Minimali garantuojama greitaveika</w:t>
            </w:r>
            <w:r>
              <w:rPr>
                <w:rFonts w:ascii="Arial" w:hAnsi="Arial" w:cs="Arial"/>
                <w:sz w:val="14"/>
                <w:szCs w:val="14"/>
              </w:rPr>
              <w:t xml:space="preserve"> yra 1/10 nurodomos maksimalios greitaveikos.</w:t>
            </w:r>
          </w:p>
          <w:p w14:paraId="1FED8800" w14:textId="77777777" w:rsidR="00FE32D2" w:rsidRDefault="00FE32D2" w:rsidP="00B35B50">
            <w:pPr>
              <w:pStyle w:val="Default"/>
              <w:jc w:val="left"/>
              <w:rPr>
                <w:rFonts w:ascii="Arial" w:hAnsi="Arial" w:cs="Arial"/>
                <w:sz w:val="14"/>
                <w:szCs w:val="14"/>
              </w:rPr>
            </w:pPr>
            <w:r>
              <w:rPr>
                <w:rFonts w:ascii="Arial" w:hAnsi="Arial" w:cs="Arial"/>
                <w:sz w:val="14"/>
                <w:szCs w:val="14"/>
              </w:rPr>
              <w:t xml:space="preserve">Pageidauju naudotis klientų savitarnos svetainės </w:t>
            </w:r>
            <w:hyperlink r:id="rId10" w:history="1">
              <w:r w:rsidRPr="00CF7AA4">
                <w:rPr>
                  <w:rStyle w:val="Hipersaitas"/>
                  <w:rFonts w:ascii="Arial" w:hAnsi="Arial" w:cs="Arial"/>
                  <w:sz w:val="14"/>
                  <w:szCs w:val="14"/>
                </w:rPr>
                <w:t>https://mano.vijurkas.lt</w:t>
              </w:r>
            </w:hyperlink>
            <w:r>
              <w:rPr>
                <w:rFonts w:ascii="Arial" w:hAnsi="Arial" w:cs="Arial"/>
                <w:sz w:val="14"/>
                <w:szCs w:val="14"/>
              </w:rPr>
              <w:t xml:space="preserve"> paslaugomis ir gauti elektronines sąskaitas. </w:t>
            </w:r>
          </w:p>
          <w:p w14:paraId="76873B18" w14:textId="77777777" w:rsidR="00FE32D2" w:rsidRPr="006F5F08" w:rsidRDefault="00FE32D2" w:rsidP="00B35B50">
            <w:pPr>
              <w:pStyle w:val="Default"/>
              <w:jc w:val="left"/>
              <w:rPr>
                <w:rFonts w:ascii="Arial" w:hAnsi="Arial" w:cs="Arial"/>
                <w:sz w:val="14"/>
                <w:szCs w:val="14"/>
              </w:rPr>
            </w:pPr>
            <w:r>
              <w:rPr>
                <w:rFonts w:ascii="Arial" w:hAnsi="Arial" w:cs="Arial"/>
                <w:sz w:val="14"/>
                <w:szCs w:val="14"/>
              </w:rPr>
              <w:t>Su savitarnos paslaugų teikimo taisyklėmis susipažinau.</w:t>
            </w:r>
          </w:p>
        </w:tc>
      </w:tr>
      <w:tr w:rsidR="00FE32D2" w:rsidRPr="00AB4A89" w14:paraId="01A24A8E" w14:textId="77777777" w:rsidTr="00B35B50">
        <w:tc>
          <w:tcPr>
            <w:tcW w:w="10532" w:type="dxa"/>
            <w:gridSpan w:val="2"/>
            <w:tcBorders>
              <w:top w:val="single" w:sz="4" w:space="0" w:color="auto"/>
              <w:left w:val="single" w:sz="4" w:space="0" w:color="auto"/>
              <w:bottom w:val="single" w:sz="4" w:space="0" w:color="auto"/>
              <w:right w:val="single" w:sz="4" w:space="0" w:color="auto"/>
            </w:tcBorders>
          </w:tcPr>
          <w:p w14:paraId="4F4ABF86" w14:textId="16E9B0D1" w:rsidR="00FE32D2" w:rsidRPr="00AB4A89" w:rsidRDefault="00FE32D2" w:rsidP="00B35B50">
            <w:pPr>
              <w:pStyle w:val="Default"/>
              <w:jc w:val="left"/>
              <w:rPr>
                <w:rFonts w:ascii="Arial" w:hAnsi="Arial" w:cs="Arial"/>
                <w:sz w:val="14"/>
                <w:szCs w:val="14"/>
              </w:rPr>
            </w:pPr>
            <w:r w:rsidRPr="00AB4A89">
              <w:rPr>
                <w:rFonts w:ascii="Arial" w:hAnsi="Arial" w:cs="Arial"/>
                <w:sz w:val="14"/>
                <w:szCs w:val="14"/>
              </w:rPr>
              <w:t>Klientas</w:t>
            </w:r>
            <w:r>
              <w:rPr>
                <w:rFonts w:ascii="Arial" w:hAnsi="Arial" w:cs="Arial"/>
                <w:sz w:val="14"/>
                <w:szCs w:val="14"/>
              </w:rPr>
              <w:t xml:space="preserve"> </w:t>
            </w:r>
            <w:r w:rsidRPr="00AB4A89">
              <w:rPr>
                <w:rFonts w:ascii="Arial" w:hAnsi="Arial" w:cs="Arial"/>
                <w:sz w:val="14"/>
                <w:szCs w:val="14"/>
              </w:rPr>
              <w:t>pareiškia,</w:t>
            </w:r>
            <w:r>
              <w:rPr>
                <w:rFonts w:ascii="Arial" w:hAnsi="Arial" w:cs="Arial"/>
                <w:sz w:val="14"/>
                <w:szCs w:val="14"/>
              </w:rPr>
              <w:t xml:space="preserve"> </w:t>
            </w:r>
            <w:r w:rsidRPr="00AB4A89">
              <w:rPr>
                <w:rFonts w:ascii="Arial" w:hAnsi="Arial" w:cs="Arial"/>
                <w:sz w:val="14"/>
                <w:szCs w:val="14"/>
              </w:rPr>
              <w:t>kad</w:t>
            </w:r>
            <w:r>
              <w:rPr>
                <w:rFonts w:ascii="Arial" w:hAnsi="Arial" w:cs="Arial"/>
                <w:sz w:val="14"/>
                <w:szCs w:val="14"/>
              </w:rPr>
              <w:t xml:space="preserve"> </w:t>
            </w:r>
            <w:r w:rsidRPr="00AB4A89">
              <w:rPr>
                <w:rFonts w:ascii="Arial" w:hAnsi="Arial" w:cs="Arial"/>
                <w:sz w:val="14"/>
                <w:szCs w:val="14"/>
              </w:rPr>
              <w:t>pateikdamas</w:t>
            </w:r>
            <w:r>
              <w:rPr>
                <w:rFonts w:ascii="Arial" w:hAnsi="Arial" w:cs="Arial"/>
                <w:sz w:val="14"/>
                <w:szCs w:val="14"/>
              </w:rPr>
              <w:t xml:space="preserve"> </w:t>
            </w:r>
            <w:r w:rsidRPr="00AB4A89">
              <w:rPr>
                <w:rFonts w:ascii="Arial" w:hAnsi="Arial" w:cs="Arial"/>
                <w:sz w:val="14"/>
                <w:szCs w:val="14"/>
              </w:rPr>
              <w:t>šį</w:t>
            </w:r>
            <w:r>
              <w:rPr>
                <w:rFonts w:ascii="Arial" w:hAnsi="Arial" w:cs="Arial"/>
                <w:sz w:val="14"/>
                <w:szCs w:val="14"/>
              </w:rPr>
              <w:t xml:space="preserve"> </w:t>
            </w:r>
            <w:r w:rsidRPr="00AB4A89">
              <w:rPr>
                <w:rFonts w:ascii="Arial" w:hAnsi="Arial" w:cs="Arial"/>
                <w:sz w:val="14"/>
                <w:szCs w:val="14"/>
              </w:rPr>
              <w:t>užsakymą</w:t>
            </w:r>
            <w:r>
              <w:rPr>
                <w:rFonts w:ascii="Arial" w:hAnsi="Arial" w:cs="Arial"/>
                <w:sz w:val="14"/>
                <w:szCs w:val="14"/>
              </w:rPr>
              <w:t xml:space="preserve"> </w:t>
            </w:r>
            <w:r w:rsidRPr="00AB4A89">
              <w:rPr>
                <w:rFonts w:ascii="Arial" w:hAnsi="Arial" w:cs="Arial"/>
                <w:sz w:val="14"/>
                <w:szCs w:val="14"/>
              </w:rPr>
              <w:t>yra</w:t>
            </w:r>
            <w:r>
              <w:rPr>
                <w:rFonts w:ascii="Arial" w:hAnsi="Arial" w:cs="Arial"/>
                <w:sz w:val="14"/>
                <w:szCs w:val="14"/>
              </w:rPr>
              <w:t xml:space="preserve"> </w:t>
            </w:r>
            <w:r w:rsidRPr="00AB4A89">
              <w:rPr>
                <w:rFonts w:ascii="Arial" w:hAnsi="Arial" w:cs="Arial"/>
                <w:sz w:val="14"/>
                <w:szCs w:val="14"/>
              </w:rPr>
              <w:t>susipažinęs</w:t>
            </w:r>
            <w:r>
              <w:rPr>
                <w:rFonts w:ascii="Arial" w:hAnsi="Arial" w:cs="Arial"/>
                <w:sz w:val="14"/>
                <w:szCs w:val="14"/>
              </w:rPr>
              <w:t xml:space="preserve"> </w:t>
            </w:r>
            <w:r w:rsidRPr="00AB4A89">
              <w:rPr>
                <w:rFonts w:ascii="Arial" w:hAnsi="Arial" w:cs="Arial"/>
                <w:sz w:val="14"/>
                <w:szCs w:val="14"/>
              </w:rPr>
              <w:t>su</w:t>
            </w:r>
            <w:r>
              <w:rPr>
                <w:rFonts w:ascii="Arial" w:hAnsi="Arial" w:cs="Arial"/>
                <w:sz w:val="14"/>
                <w:szCs w:val="14"/>
              </w:rPr>
              <w:t xml:space="preserve"> </w:t>
            </w:r>
            <w:r w:rsidRPr="00AB4A89">
              <w:rPr>
                <w:rFonts w:ascii="Arial" w:hAnsi="Arial" w:cs="Arial"/>
                <w:sz w:val="14"/>
                <w:szCs w:val="14"/>
              </w:rPr>
              <w:t>užsakymo</w:t>
            </w:r>
            <w:r>
              <w:rPr>
                <w:rFonts w:ascii="Arial" w:hAnsi="Arial" w:cs="Arial"/>
                <w:sz w:val="14"/>
                <w:szCs w:val="14"/>
              </w:rPr>
              <w:t xml:space="preserve"> </w:t>
            </w:r>
            <w:r w:rsidRPr="00AB4A89">
              <w:rPr>
                <w:rFonts w:ascii="Arial" w:hAnsi="Arial" w:cs="Arial"/>
                <w:sz w:val="14"/>
                <w:szCs w:val="14"/>
              </w:rPr>
              <w:t>pateikimo</w:t>
            </w:r>
            <w:r>
              <w:rPr>
                <w:rFonts w:ascii="Arial" w:hAnsi="Arial" w:cs="Arial"/>
                <w:sz w:val="14"/>
                <w:szCs w:val="14"/>
              </w:rPr>
              <w:t xml:space="preserve"> ELTIDA, UAB </w:t>
            </w:r>
            <w:r w:rsidRPr="00AB4A89">
              <w:rPr>
                <w:rFonts w:ascii="Arial" w:hAnsi="Arial" w:cs="Arial"/>
                <w:sz w:val="14"/>
                <w:szCs w:val="14"/>
              </w:rPr>
              <w:t>dieną</w:t>
            </w:r>
            <w:r>
              <w:rPr>
                <w:rFonts w:ascii="Arial" w:hAnsi="Arial" w:cs="Arial"/>
                <w:sz w:val="14"/>
                <w:szCs w:val="14"/>
              </w:rPr>
              <w:t xml:space="preserve"> </w:t>
            </w:r>
            <w:r w:rsidRPr="00AB4A89">
              <w:rPr>
                <w:rFonts w:ascii="Arial" w:hAnsi="Arial" w:cs="Arial"/>
                <w:sz w:val="14"/>
                <w:szCs w:val="14"/>
              </w:rPr>
              <w:t>galiojančiomis,</w:t>
            </w:r>
            <w:r>
              <w:rPr>
                <w:rFonts w:ascii="Arial" w:hAnsi="Arial" w:cs="Arial"/>
                <w:sz w:val="14"/>
                <w:szCs w:val="14"/>
              </w:rPr>
              <w:t xml:space="preserve"> </w:t>
            </w:r>
            <w:r w:rsidRPr="00AB4A89">
              <w:rPr>
                <w:rFonts w:ascii="Arial" w:hAnsi="Arial" w:cs="Arial"/>
                <w:sz w:val="14"/>
                <w:szCs w:val="14"/>
              </w:rPr>
              <w:t>klientų</w:t>
            </w:r>
            <w:r>
              <w:rPr>
                <w:rFonts w:ascii="Arial" w:hAnsi="Arial" w:cs="Arial"/>
                <w:sz w:val="14"/>
                <w:szCs w:val="14"/>
              </w:rPr>
              <w:t xml:space="preserve"> </w:t>
            </w:r>
            <w:r w:rsidRPr="00AB4A89">
              <w:rPr>
                <w:rFonts w:ascii="Arial" w:hAnsi="Arial" w:cs="Arial"/>
                <w:sz w:val="14"/>
                <w:szCs w:val="14"/>
              </w:rPr>
              <w:t>aptarnavimo</w:t>
            </w:r>
            <w:r>
              <w:rPr>
                <w:rFonts w:ascii="Arial" w:hAnsi="Arial" w:cs="Arial"/>
                <w:sz w:val="14"/>
                <w:szCs w:val="14"/>
              </w:rPr>
              <w:t xml:space="preserve"> </w:t>
            </w:r>
            <w:r w:rsidRPr="00AB4A89">
              <w:rPr>
                <w:rFonts w:ascii="Arial" w:hAnsi="Arial" w:cs="Arial"/>
                <w:sz w:val="14"/>
                <w:szCs w:val="14"/>
              </w:rPr>
              <w:t>centre</w:t>
            </w:r>
            <w:r>
              <w:rPr>
                <w:rFonts w:ascii="Arial" w:hAnsi="Arial" w:cs="Arial"/>
                <w:sz w:val="14"/>
                <w:szCs w:val="14"/>
              </w:rPr>
              <w:t xml:space="preserve"> </w:t>
            </w:r>
            <w:r w:rsidRPr="00AB4A89">
              <w:rPr>
                <w:rFonts w:ascii="Arial" w:hAnsi="Arial" w:cs="Arial"/>
                <w:sz w:val="14"/>
                <w:szCs w:val="14"/>
              </w:rPr>
              <w:t>ar</w:t>
            </w:r>
            <w:r>
              <w:rPr>
                <w:rFonts w:ascii="Arial" w:hAnsi="Arial" w:cs="Arial"/>
                <w:sz w:val="14"/>
                <w:szCs w:val="14"/>
              </w:rPr>
              <w:t xml:space="preserve"> </w:t>
            </w:r>
            <w:r w:rsidRPr="00AB4A89">
              <w:rPr>
                <w:rFonts w:ascii="Arial" w:hAnsi="Arial" w:cs="Arial"/>
                <w:sz w:val="14"/>
                <w:szCs w:val="14"/>
              </w:rPr>
              <w:t>kitais</w:t>
            </w:r>
            <w:r>
              <w:rPr>
                <w:rFonts w:ascii="Arial" w:hAnsi="Arial" w:cs="Arial"/>
                <w:sz w:val="14"/>
                <w:szCs w:val="14"/>
              </w:rPr>
              <w:t xml:space="preserve"> ELTIDA, UAB </w:t>
            </w:r>
            <w:r w:rsidRPr="00AB4A89">
              <w:rPr>
                <w:rFonts w:ascii="Arial" w:hAnsi="Arial" w:cs="Arial"/>
                <w:sz w:val="14"/>
                <w:szCs w:val="14"/>
              </w:rPr>
              <w:t>nurodytais</w:t>
            </w:r>
            <w:r>
              <w:rPr>
                <w:rFonts w:ascii="Arial" w:hAnsi="Arial" w:cs="Arial"/>
                <w:sz w:val="14"/>
                <w:szCs w:val="14"/>
              </w:rPr>
              <w:t xml:space="preserve"> </w:t>
            </w:r>
            <w:r w:rsidRPr="00AB4A89">
              <w:rPr>
                <w:rFonts w:ascii="Arial" w:hAnsi="Arial" w:cs="Arial"/>
                <w:sz w:val="14"/>
                <w:szCs w:val="14"/>
              </w:rPr>
              <w:t>būdais</w:t>
            </w:r>
            <w:r>
              <w:rPr>
                <w:rFonts w:ascii="Arial" w:hAnsi="Arial" w:cs="Arial"/>
                <w:sz w:val="14"/>
                <w:szCs w:val="14"/>
              </w:rPr>
              <w:t xml:space="preserve"> </w:t>
            </w:r>
            <w:r w:rsidRPr="00AB4A89">
              <w:rPr>
                <w:rFonts w:ascii="Arial" w:hAnsi="Arial" w:cs="Arial"/>
                <w:sz w:val="14"/>
                <w:szCs w:val="14"/>
              </w:rPr>
              <w:t>viešai</w:t>
            </w:r>
            <w:r>
              <w:rPr>
                <w:rFonts w:ascii="Arial" w:hAnsi="Arial" w:cs="Arial"/>
                <w:sz w:val="14"/>
                <w:szCs w:val="14"/>
              </w:rPr>
              <w:t xml:space="preserve"> </w:t>
            </w:r>
            <w:r w:rsidRPr="00AB4A89">
              <w:rPr>
                <w:rFonts w:ascii="Arial" w:hAnsi="Arial" w:cs="Arial"/>
                <w:sz w:val="14"/>
                <w:szCs w:val="14"/>
              </w:rPr>
              <w:t>skelbiamomis</w:t>
            </w:r>
            <w:r>
              <w:rPr>
                <w:rFonts w:ascii="Arial" w:hAnsi="Arial" w:cs="Arial"/>
                <w:sz w:val="14"/>
                <w:szCs w:val="14"/>
              </w:rPr>
              <w:t xml:space="preserve"> </w:t>
            </w:r>
            <w:r w:rsidRPr="00AB4A89">
              <w:rPr>
                <w:rFonts w:ascii="Arial" w:hAnsi="Arial" w:cs="Arial"/>
                <w:sz w:val="14"/>
                <w:szCs w:val="14"/>
              </w:rPr>
              <w:t>užsakomų</w:t>
            </w:r>
            <w:r>
              <w:rPr>
                <w:rFonts w:ascii="Arial" w:hAnsi="Arial" w:cs="Arial"/>
                <w:sz w:val="14"/>
                <w:szCs w:val="14"/>
              </w:rPr>
              <w:t xml:space="preserve"> </w:t>
            </w:r>
            <w:r w:rsidRPr="00AB4A89">
              <w:rPr>
                <w:rFonts w:ascii="Arial" w:hAnsi="Arial" w:cs="Arial"/>
                <w:sz w:val="14"/>
                <w:szCs w:val="14"/>
              </w:rPr>
              <w:t>pagrindinių</w:t>
            </w:r>
            <w:r>
              <w:rPr>
                <w:rFonts w:ascii="Arial" w:hAnsi="Arial" w:cs="Arial"/>
                <w:sz w:val="14"/>
                <w:szCs w:val="14"/>
              </w:rPr>
              <w:t xml:space="preserve"> </w:t>
            </w:r>
            <w:r w:rsidRPr="00AB4A89">
              <w:rPr>
                <w:rFonts w:ascii="Arial" w:hAnsi="Arial" w:cs="Arial"/>
                <w:sz w:val="14"/>
                <w:szCs w:val="14"/>
              </w:rPr>
              <w:t>ir</w:t>
            </w:r>
            <w:r>
              <w:rPr>
                <w:rFonts w:ascii="Arial" w:hAnsi="Arial" w:cs="Arial"/>
                <w:sz w:val="14"/>
                <w:szCs w:val="14"/>
              </w:rPr>
              <w:t xml:space="preserve"> </w:t>
            </w:r>
            <w:r w:rsidRPr="00AB4A89">
              <w:rPr>
                <w:rFonts w:ascii="Arial" w:hAnsi="Arial" w:cs="Arial"/>
                <w:sz w:val="14"/>
                <w:szCs w:val="14"/>
              </w:rPr>
              <w:t>papildomų</w:t>
            </w:r>
            <w:r>
              <w:rPr>
                <w:rFonts w:ascii="Arial" w:hAnsi="Arial" w:cs="Arial"/>
                <w:sz w:val="14"/>
                <w:szCs w:val="14"/>
              </w:rPr>
              <w:t xml:space="preserve"> </w:t>
            </w:r>
            <w:r w:rsidRPr="00AB4A89">
              <w:rPr>
                <w:rFonts w:ascii="Arial" w:hAnsi="Arial" w:cs="Arial"/>
                <w:sz w:val="14"/>
                <w:szCs w:val="14"/>
              </w:rPr>
              <w:t>paslaugų</w:t>
            </w:r>
            <w:r>
              <w:rPr>
                <w:rFonts w:ascii="Arial" w:hAnsi="Arial" w:cs="Arial"/>
                <w:sz w:val="14"/>
                <w:szCs w:val="14"/>
              </w:rPr>
              <w:t xml:space="preserve"> </w:t>
            </w:r>
            <w:r w:rsidRPr="00AB4A89">
              <w:rPr>
                <w:rFonts w:ascii="Arial" w:hAnsi="Arial" w:cs="Arial"/>
                <w:sz w:val="14"/>
                <w:szCs w:val="14"/>
              </w:rPr>
              <w:t>teikimo</w:t>
            </w:r>
            <w:r>
              <w:rPr>
                <w:rFonts w:ascii="Arial" w:hAnsi="Arial" w:cs="Arial"/>
                <w:sz w:val="14"/>
                <w:szCs w:val="14"/>
              </w:rPr>
              <w:t xml:space="preserve"> </w:t>
            </w:r>
            <w:r w:rsidRPr="00AB4A89">
              <w:rPr>
                <w:rFonts w:ascii="Arial" w:hAnsi="Arial" w:cs="Arial"/>
                <w:sz w:val="14"/>
                <w:szCs w:val="14"/>
              </w:rPr>
              <w:t>sutarties</w:t>
            </w:r>
            <w:r>
              <w:rPr>
                <w:rFonts w:ascii="Arial" w:hAnsi="Arial" w:cs="Arial"/>
                <w:sz w:val="14"/>
                <w:szCs w:val="14"/>
              </w:rPr>
              <w:t xml:space="preserve"> </w:t>
            </w:r>
            <w:r w:rsidRPr="00AB4A89">
              <w:rPr>
                <w:rFonts w:ascii="Arial" w:hAnsi="Arial" w:cs="Arial"/>
                <w:sz w:val="14"/>
                <w:szCs w:val="14"/>
              </w:rPr>
              <w:t>ir</w:t>
            </w:r>
            <w:r>
              <w:rPr>
                <w:rFonts w:ascii="Arial" w:hAnsi="Arial" w:cs="Arial"/>
                <w:sz w:val="14"/>
                <w:szCs w:val="14"/>
              </w:rPr>
              <w:t xml:space="preserve"> </w:t>
            </w:r>
            <w:r w:rsidRPr="00AB4A89">
              <w:rPr>
                <w:rFonts w:ascii="Arial" w:hAnsi="Arial" w:cs="Arial"/>
                <w:sz w:val="14"/>
                <w:szCs w:val="14"/>
              </w:rPr>
              <w:t>taisyklių</w:t>
            </w:r>
            <w:r>
              <w:rPr>
                <w:rFonts w:ascii="Arial" w:hAnsi="Arial" w:cs="Arial"/>
                <w:sz w:val="14"/>
                <w:szCs w:val="14"/>
              </w:rPr>
              <w:t xml:space="preserve"> </w:t>
            </w:r>
            <w:r w:rsidRPr="00AB4A89">
              <w:rPr>
                <w:rFonts w:ascii="Arial" w:hAnsi="Arial" w:cs="Arial"/>
                <w:sz w:val="14"/>
                <w:szCs w:val="14"/>
              </w:rPr>
              <w:t>nuostatomis</w:t>
            </w:r>
            <w:r>
              <w:rPr>
                <w:rFonts w:ascii="Arial" w:hAnsi="Arial" w:cs="Arial"/>
                <w:sz w:val="14"/>
                <w:szCs w:val="14"/>
              </w:rPr>
              <w:t xml:space="preserve"> </w:t>
            </w:r>
            <w:r w:rsidRPr="00AB4A89">
              <w:rPr>
                <w:rFonts w:ascii="Arial" w:hAnsi="Arial" w:cs="Arial"/>
                <w:sz w:val="14"/>
                <w:szCs w:val="14"/>
              </w:rPr>
              <w:t>(įskaitant</w:t>
            </w:r>
            <w:r>
              <w:rPr>
                <w:rFonts w:ascii="Arial" w:hAnsi="Arial" w:cs="Arial"/>
                <w:sz w:val="14"/>
                <w:szCs w:val="14"/>
              </w:rPr>
              <w:t xml:space="preserve"> </w:t>
            </w:r>
            <w:r w:rsidRPr="00AB4A89">
              <w:rPr>
                <w:rFonts w:ascii="Arial" w:hAnsi="Arial" w:cs="Arial"/>
                <w:sz w:val="14"/>
                <w:szCs w:val="14"/>
              </w:rPr>
              <w:t>ir</w:t>
            </w:r>
            <w:r>
              <w:rPr>
                <w:rFonts w:ascii="Arial" w:hAnsi="Arial" w:cs="Arial"/>
                <w:sz w:val="14"/>
                <w:szCs w:val="14"/>
              </w:rPr>
              <w:t xml:space="preserve"> </w:t>
            </w:r>
            <w:r w:rsidRPr="00AB4A89">
              <w:rPr>
                <w:rFonts w:ascii="Arial" w:hAnsi="Arial" w:cs="Arial"/>
                <w:sz w:val="14"/>
                <w:szCs w:val="14"/>
              </w:rPr>
              <w:t>atskirus</w:t>
            </w:r>
            <w:r>
              <w:rPr>
                <w:rFonts w:ascii="Arial" w:hAnsi="Arial" w:cs="Arial"/>
                <w:sz w:val="14"/>
                <w:szCs w:val="14"/>
              </w:rPr>
              <w:t xml:space="preserve"> </w:t>
            </w:r>
            <w:r w:rsidRPr="00AB4A89">
              <w:rPr>
                <w:rFonts w:ascii="Arial" w:hAnsi="Arial" w:cs="Arial"/>
                <w:sz w:val="14"/>
                <w:szCs w:val="14"/>
              </w:rPr>
              <w:t>pasiūlymus</w:t>
            </w:r>
            <w:r>
              <w:rPr>
                <w:rFonts w:ascii="Arial" w:hAnsi="Arial" w:cs="Arial"/>
                <w:sz w:val="14"/>
                <w:szCs w:val="14"/>
              </w:rPr>
              <w:t xml:space="preserve"> </w:t>
            </w:r>
            <w:r w:rsidRPr="00AB4A89">
              <w:rPr>
                <w:rFonts w:ascii="Arial" w:hAnsi="Arial" w:cs="Arial"/>
                <w:sz w:val="14"/>
                <w:szCs w:val="14"/>
              </w:rPr>
              <w:t>su</w:t>
            </w:r>
            <w:r>
              <w:rPr>
                <w:rFonts w:ascii="Arial" w:hAnsi="Arial" w:cs="Arial"/>
                <w:sz w:val="14"/>
                <w:szCs w:val="14"/>
              </w:rPr>
              <w:t xml:space="preserve"> </w:t>
            </w:r>
            <w:r w:rsidRPr="00AB4A89">
              <w:rPr>
                <w:rFonts w:ascii="Arial" w:hAnsi="Arial" w:cs="Arial"/>
                <w:sz w:val="14"/>
                <w:szCs w:val="14"/>
              </w:rPr>
              <w:t>juose</w:t>
            </w:r>
            <w:r>
              <w:rPr>
                <w:rFonts w:ascii="Arial" w:hAnsi="Arial" w:cs="Arial"/>
                <w:sz w:val="14"/>
                <w:szCs w:val="14"/>
              </w:rPr>
              <w:t xml:space="preserve"> </w:t>
            </w:r>
            <w:r w:rsidRPr="00AB4A89">
              <w:rPr>
                <w:rFonts w:ascii="Arial" w:hAnsi="Arial" w:cs="Arial"/>
                <w:sz w:val="14"/>
                <w:szCs w:val="14"/>
              </w:rPr>
              <w:t>nustatytais</w:t>
            </w:r>
            <w:r>
              <w:rPr>
                <w:rFonts w:ascii="Arial" w:hAnsi="Arial" w:cs="Arial"/>
                <w:sz w:val="14"/>
                <w:szCs w:val="14"/>
              </w:rPr>
              <w:t xml:space="preserve"> </w:t>
            </w:r>
            <w:r w:rsidRPr="00AB4A89">
              <w:rPr>
                <w:rFonts w:ascii="Arial" w:hAnsi="Arial" w:cs="Arial"/>
                <w:sz w:val="14"/>
                <w:szCs w:val="14"/>
              </w:rPr>
              <w:t>papildomais</w:t>
            </w:r>
            <w:r>
              <w:rPr>
                <w:rFonts w:ascii="Arial" w:hAnsi="Arial" w:cs="Arial"/>
                <w:sz w:val="14"/>
                <w:szCs w:val="14"/>
              </w:rPr>
              <w:t xml:space="preserve"> </w:t>
            </w:r>
            <w:r w:rsidRPr="00AB4A89">
              <w:rPr>
                <w:rFonts w:ascii="Arial" w:hAnsi="Arial" w:cs="Arial"/>
                <w:sz w:val="14"/>
                <w:szCs w:val="14"/>
              </w:rPr>
              <w:t>Kliento</w:t>
            </w:r>
            <w:r>
              <w:rPr>
                <w:rFonts w:ascii="Arial" w:hAnsi="Arial" w:cs="Arial"/>
                <w:sz w:val="14"/>
                <w:szCs w:val="14"/>
              </w:rPr>
              <w:t xml:space="preserve"> </w:t>
            </w:r>
            <w:r w:rsidRPr="00AB4A89">
              <w:rPr>
                <w:rFonts w:ascii="Arial" w:hAnsi="Arial" w:cs="Arial"/>
                <w:sz w:val="14"/>
                <w:szCs w:val="14"/>
              </w:rPr>
              <w:t>įsipareigojimais)</w:t>
            </w:r>
            <w:r>
              <w:rPr>
                <w:rFonts w:ascii="Arial" w:hAnsi="Arial" w:cs="Arial"/>
                <w:sz w:val="14"/>
                <w:szCs w:val="14"/>
              </w:rPr>
              <w:t xml:space="preserve"> </w:t>
            </w:r>
            <w:r w:rsidRPr="00AB4A89">
              <w:rPr>
                <w:rFonts w:ascii="Arial" w:hAnsi="Arial" w:cs="Arial"/>
                <w:sz w:val="14"/>
                <w:szCs w:val="14"/>
              </w:rPr>
              <w:t>bei</w:t>
            </w:r>
            <w:r>
              <w:rPr>
                <w:rFonts w:ascii="Arial" w:hAnsi="Arial" w:cs="Arial"/>
                <w:sz w:val="14"/>
                <w:szCs w:val="14"/>
              </w:rPr>
              <w:t xml:space="preserve"> </w:t>
            </w:r>
            <w:r w:rsidRPr="00AB4A89">
              <w:rPr>
                <w:rFonts w:ascii="Arial" w:hAnsi="Arial" w:cs="Arial"/>
                <w:sz w:val="14"/>
                <w:szCs w:val="14"/>
              </w:rPr>
              <w:t>tarifais,</w:t>
            </w:r>
            <w:r>
              <w:rPr>
                <w:rFonts w:ascii="Arial" w:hAnsi="Arial" w:cs="Arial"/>
                <w:sz w:val="14"/>
                <w:szCs w:val="14"/>
              </w:rPr>
              <w:t xml:space="preserve"> </w:t>
            </w:r>
            <w:r w:rsidRPr="00AB4A89">
              <w:rPr>
                <w:rFonts w:ascii="Arial" w:hAnsi="Arial" w:cs="Arial"/>
                <w:sz w:val="14"/>
                <w:szCs w:val="14"/>
              </w:rPr>
              <w:t>su</w:t>
            </w:r>
            <w:r>
              <w:rPr>
                <w:rFonts w:ascii="Arial" w:hAnsi="Arial" w:cs="Arial"/>
                <w:sz w:val="14"/>
                <w:szCs w:val="14"/>
              </w:rPr>
              <w:t xml:space="preserve"> </w:t>
            </w:r>
            <w:r w:rsidRPr="00AB4A89">
              <w:rPr>
                <w:rFonts w:ascii="Arial" w:hAnsi="Arial" w:cs="Arial"/>
                <w:sz w:val="14"/>
                <w:szCs w:val="14"/>
              </w:rPr>
              <w:t>jais</w:t>
            </w:r>
            <w:r>
              <w:rPr>
                <w:rFonts w:ascii="Arial" w:hAnsi="Arial" w:cs="Arial"/>
                <w:sz w:val="14"/>
                <w:szCs w:val="14"/>
              </w:rPr>
              <w:t xml:space="preserve"> </w:t>
            </w:r>
            <w:r w:rsidRPr="00AB4A89">
              <w:rPr>
                <w:rFonts w:ascii="Arial" w:hAnsi="Arial" w:cs="Arial"/>
                <w:sz w:val="14"/>
                <w:szCs w:val="14"/>
              </w:rPr>
              <w:t>sutinka</w:t>
            </w:r>
            <w:r>
              <w:rPr>
                <w:rFonts w:ascii="Arial" w:hAnsi="Arial" w:cs="Arial"/>
                <w:sz w:val="14"/>
                <w:szCs w:val="14"/>
              </w:rPr>
              <w:t xml:space="preserve"> i</w:t>
            </w:r>
            <w:r w:rsidRPr="00AB4A89">
              <w:rPr>
                <w:rFonts w:ascii="Arial" w:hAnsi="Arial" w:cs="Arial"/>
                <w:sz w:val="14"/>
                <w:szCs w:val="14"/>
              </w:rPr>
              <w:t>r</w:t>
            </w:r>
            <w:r>
              <w:rPr>
                <w:rFonts w:ascii="Arial" w:hAnsi="Arial" w:cs="Arial"/>
                <w:sz w:val="14"/>
                <w:szCs w:val="14"/>
              </w:rPr>
              <w:t xml:space="preserve"> </w:t>
            </w:r>
            <w:r w:rsidRPr="00AB4A89">
              <w:rPr>
                <w:rFonts w:ascii="Arial" w:hAnsi="Arial" w:cs="Arial"/>
                <w:sz w:val="14"/>
                <w:szCs w:val="14"/>
              </w:rPr>
              <w:t>įsipareigoja</w:t>
            </w:r>
            <w:r>
              <w:rPr>
                <w:rFonts w:ascii="Arial" w:hAnsi="Arial" w:cs="Arial"/>
                <w:sz w:val="14"/>
                <w:szCs w:val="14"/>
              </w:rPr>
              <w:t xml:space="preserve"> </w:t>
            </w:r>
            <w:r w:rsidRPr="00AB4A89">
              <w:rPr>
                <w:rFonts w:ascii="Arial" w:hAnsi="Arial" w:cs="Arial"/>
                <w:sz w:val="14"/>
                <w:szCs w:val="14"/>
              </w:rPr>
              <w:t>jų</w:t>
            </w:r>
            <w:r>
              <w:rPr>
                <w:rFonts w:ascii="Arial" w:hAnsi="Arial" w:cs="Arial"/>
                <w:sz w:val="14"/>
                <w:szCs w:val="14"/>
              </w:rPr>
              <w:t xml:space="preserve"> </w:t>
            </w:r>
            <w:r w:rsidRPr="00AB4A89">
              <w:rPr>
                <w:rFonts w:ascii="Arial" w:hAnsi="Arial" w:cs="Arial"/>
                <w:sz w:val="14"/>
                <w:szCs w:val="14"/>
              </w:rPr>
              <w:t>laikytis.</w:t>
            </w:r>
            <w:r>
              <w:rPr>
                <w:rFonts w:ascii="Arial" w:hAnsi="Arial" w:cs="Arial"/>
                <w:sz w:val="14"/>
                <w:szCs w:val="14"/>
              </w:rPr>
              <w:t xml:space="preserve"> </w:t>
            </w:r>
            <w:r w:rsidRPr="00AB4A89">
              <w:rPr>
                <w:rFonts w:ascii="Arial" w:hAnsi="Arial" w:cs="Arial"/>
                <w:sz w:val="14"/>
                <w:szCs w:val="14"/>
              </w:rPr>
              <w:t>Klientas</w:t>
            </w:r>
            <w:r>
              <w:rPr>
                <w:rFonts w:ascii="Arial" w:hAnsi="Arial" w:cs="Arial"/>
                <w:sz w:val="14"/>
                <w:szCs w:val="14"/>
              </w:rPr>
              <w:t xml:space="preserve"> </w:t>
            </w:r>
            <w:r w:rsidRPr="00AB4A89">
              <w:rPr>
                <w:rFonts w:ascii="Arial" w:hAnsi="Arial" w:cs="Arial"/>
                <w:sz w:val="14"/>
                <w:szCs w:val="14"/>
              </w:rPr>
              <w:t>sutinka</w:t>
            </w:r>
            <w:r>
              <w:rPr>
                <w:rFonts w:ascii="Arial" w:hAnsi="Arial" w:cs="Arial"/>
                <w:sz w:val="14"/>
                <w:szCs w:val="14"/>
              </w:rPr>
              <w:t xml:space="preserve"> </w:t>
            </w:r>
            <w:r w:rsidRPr="00AB4A89">
              <w:rPr>
                <w:rFonts w:ascii="Arial" w:hAnsi="Arial" w:cs="Arial"/>
                <w:sz w:val="14"/>
                <w:szCs w:val="14"/>
              </w:rPr>
              <w:t>sumokėti</w:t>
            </w:r>
            <w:r>
              <w:rPr>
                <w:rFonts w:ascii="Arial" w:hAnsi="Arial" w:cs="Arial"/>
                <w:sz w:val="14"/>
                <w:szCs w:val="14"/>
              </w:rPr>
              <w:t xml:space="preserve"> </w:t>
            </w:r>
            <w:r w:rsidRPr="00AB4A89">
              <w:rPr>
                <w:rFonts w:ascii="Arial" w:hAnsi="Arial" w:cs="Arial"/>
                <w:sz w:val="14"/>
                <w:szCs w:val="14"/>
              </w:rPr>
              <w:t>už</w:t>
            </w:r>
            <w:r>
              <w:rPr>
                <w:rFonts w:ascii="Arial" w:hAnsi="Arial" w:cs="Arial"/>
                <w:sz w:val="14"/>
                <w:szCs w:val="14"/>
              </w:rPr>
              <w:t xml:space="preserve"> </w:t>
            </w:r>
            <w:r w:rsidRPr="00AB4A89">
              <w:rPr>
                <w:rFonts w:ascii="Arial" w:hAnsi="Arial" w:cs="Arial"/>
                <w:sz w:val="14"/>
                <w:szCs w:val="14"/>
              </w:rPr>
              <w:t>užsakomos</w:t>
            </w:r>
            <w:r>
              <w:rPr>
                <w:rFonts w:ascii="Arial" w:hAnsi="Arial" w:cs="Arial"/>
                <w:sz w:val="14"/>
                <w:szCs w:val="14"/>
              </w:rPr>
              <w:t xml:space="preserve"> </w:t>
            </w:r>
            <w:r w:rsidRPr="00AB4A89">
              <w:rPr>
                <w:rFonts w:ascii="Arial" w:hAnsi="Arial" w:cs="Arial"/>
                <w:sz w:val="14"/>
                <w:szCs w:val="14"/>
              </w:rPr>
              <w:t>paslaugos</w:t>
            </w:r>
            <w:r>
              <w:rPr>
                <w:rFonts w:ascii="Arial" w:hAnsi="Arial" w:cs="Arial"/>
                <w:sz w:val="14"/>
                <w:szCs w:val="14"/>
              </w:rPr>
              <w:t xml:space="preserve"> </w:t>
            </w:r>
            <w:r w:rsidRPr="00AB4A89">
              <w:rPr>
                <w:rFonts w:ascii="Arial" w:hAnsi="Arial" w:cs="Arial"/>
                <w:sz w:val="14"/>
                <w:szCs w:val="14"/>
              </w:rPr>
              <w:t>įrengimą,</w:t>
            </w:r>
            <w:r>
              <w:rPr>
                <w:rFonts w:ascii="Arial" w:hAnsi="Arial" w:cs="Arial"/>
                <w:sz w:val="14"/>
                <w:szCs w:val="14"/>
              </w:rPr>
              <w:t xml:space="preserve"> </w:t>
            </w:r>
            <w:r w:rsidRPr="00AB4A89">
              <w:rPr>
                <w:rFonts w:ascii="Arial" w:hAnsi="Arial" w:cs="Arial"/>
                <w:sz w:val="14"/>
                <w:szCs w:val="14"/>
              </w:rPr>
              <w:t>ar</w:t>
            </w:r>
            <w:r>
              <w:rPr>
                <w:rFonts w:ascii="Arial" w:hAnsi="Arial" w:cs="Arial"/>
                <w:sz w:val="14"/>
                <w:szCs w:val="14"/>
              </w:rPr>
              <w:t xml:space="preserve"> </w:t>
            </w:r>
            <w:r w:rsidRPr="00AB4A89">
              <w:rPr>
                <w:rFonts w:ascii="Arial" w:hAnsi="Arial" w:cs="Arial"/>
                <w:sz w:val="14"/>
                <w:szCs w:val="14"/>
              </w:rPr>
              <w:t>/ir</w:t>
            </w:r>
            <w:r>
              <w:rPr>
                <w:rFonts w:ascii="Arial" w:hAnsi="Arial" w:cs="Arial"/>
                <w:sz w:val="14"/>
                <w:szCs w:val="14"/>
              </w:rPr>
              <w:t xml:space="preserve"> </w:t>
            </w:r>
            <w:r w:rsidRPr="00AB4A89">
              <w:rPr>
                <w:rFonts w:ascii="Arial" w:hAnsi="Arial" w:cs="Arial"/>
                <w:sz w:val="14"/>
                <w:szCs w:val="14"/>
              </w:rPr>
              <w:t>modifikavimą,</w:t>
            </w:r>
            <w:r>
              <w:rPr>
                <w:rFonts w:ascii="Arial" w:hAnsi="Arial" w:cs="Arial"/>
                <w:sz w:val="14"/>
                <w:szCs w:val="14"/>
              </w:rPr>
              <w:t xml:space="preserve"> </w:t>
            </w:r>
            <w:r w:rsidRPr="00AB4A89">
              <w:rPr>
                <w:rFonts w:ascii="Arial" w:hAnsi="Arial" w:cs="Arial"/>
                <w:sz w:val="14"/>
                <w:szCs w:val="14"/>
              </w:rPr>
              <w:t>ar/ir</w:t>
            </w:r>
            <w:r>
              <w:rPr>
                <w:rFonts w:ascii="Arial" w:hAnsi="Arial" w:cs="Arial"/>
                <w:sz w:val="14"/>
                <w:szCs w:val="14"/>
              </w:rPr>
              <w:t xml:space="preserve"> </w:t>
            </w:r>
            <w:r w:rsidRPr="00AB4A89">
              <w:rPr>
                <w:rFonts w:ascii="Arial" w:hAnsi="Arial" w:cs="Arial"/>
                <w:sz w:val="14"/>
                <w:szCs w:val="14"/>
              </w:rPr>
              <w:t>atjungimą</w:t>
            </w:r>
            <w:r>
              <w:rPr>
                <w:rFonts w:ascii="Arial" w:hAnsi="Arial" w:cs="Arial"/>
                <w:sz w:val="14"/>
                <w:szCs w:val="14"/>
              </w:rPr>
              <w:t xml:space="preserve"> </w:t>
            </w:r>
            <w:r w:rsidRPr="00AB4A89">
              <w:rPr>
                <w:rFonts w:ascii="Arial" w:hAnsi="Arial" w:cs="Arial"/>
                <w:sz w:val="14"/>
                <w:szCs w:val="14"/>
              </w:rPr>
              <w:t>ir</w:t>
            </w:r>
            <w:r>
              <w:rPr>
                <w:rFonts w:ascii="Arial" w:hAnsi="Arial" w:cs="Arial"/>
                <w:sz w:val="14"/>
                <w:szCs w:val="14"/>
              </w:rPr>
              <w:t xml:space="preserve"> </w:t>
            </w:r>
            <w:r w:rsidRPr="00AB4A89">
              <w:rPr>
                <w:rFonts w:ascii="Arial" w:hAnsi="Arial" w:cs="Arial"/>
                <w:sz w:val="14"/>
                <w:szCs w:val="14"/>
              </w:rPr>
              <w:t>atsiskaityti</w:t>
            </w:r>
            <w:r>
              <w:rPr>
                <w:rFonts w:ascii="Arial" w:hAnsi="Arial" w:cs="Arial"/>
                <w:sz w:val="14"/>
                <w:szCs w:val="14"/>
              </w:rPr>
              <w:t xml:space="preserve"> </w:t>
            </w:r>
            <w:r w:rsidRPr="00AB4A89">
              <w:rPr>
                <w:rFonts w:ascii="Arial" w:hAnsi="Arial" w:cs="Arial"/>
                <w:sz w:val="14"/>
                <w:szCs w:val="14"/>
              </w:rPr>
              <w:t>už suteiktas paslaugas pagal pateiktą sąskaitą iki joje nurodytos dienos bei neprieštarauja, kad šis užsakymas būtų pradedamas vykdyti iš k</w:t>
            </w:r>
            <w:r>
              <w:rPr>
                <w:rFonts w:ascii="Arial" w:hAnsi="Arial" w:cs="Arial"/>
                <w:sz w:val="14"/>
                <w:szCs w:val="14"/>
              </w:rPr>
              <w:t>arto nuo jo pateikimo ELTIDA, UAB</w:t>
            </w:r>
            <w:r w:rsidRPr="00AB4A89">
              <w:rPr>
                <w:rFonts w:ascii="Arial" w:hAnsi="Arial" w:cs="Arial"/>
                <w:sz w:val="14"/>
                <w:szCs w:val="14"/>
              </w:rPr>
              <w:t xml:space="preserve"> dienos. </w:t>
            </w:r>
          </w:p>
        </w:tc>
      </w:tr>
      <w:tr w:rsidR="00FE32D2" w:rsidRPr="00AB4A89" w14:paraId="67EEA3CD" w14:textId="77777777" w:rsidTr="00B35B50">
        <w:tc>
          <w:tcPr>
            <w:tcW w:w="5065" w:type="dxa"/>
            <w:tcBorders>
              <w:top w:val="single" w:sz="4" w:space="0" w:color="auto"/>
            </w:tcBorders>
          </w:tcPr>
          <w:p w14:paraId="4A12D904" w14:textId="77777777" w:rsidR="00FE32D2" w:rsidRPr="00AB4A89" w:rsidRDefault="00FE32D2" w:rsidP="00B35B50">
            <w:pPr>
              <w:pStyle w:val="Default"/>
              <w:jc w:val="left"/>
              <w:rPr>
                <w:rFonts w:ascii="Arial" w:hAnsi="Arial" w:cs="Arial"/>
                <w:sz w:val="14"/>
                <w:szCs w:val="14"/>
              </w:rPr>
            </w:pPr>
          </w:p>
        </w:tc>
        <w:tc>
          <w:tcPr>
            <w:tcW w:w="5467" w:type="dxa"/>
            <w:tcBorders>
              <w:top w:val="single" w:sz="4" w:space="0" w:color="auto"/>
            </w:tcBorders>
          </w:tcPr>
          <w:p w14:paraId="501C4778" w14:textId="77777777" w:rsidR="00FE32D2" w:rsidRPr="00AB4A89" w:rsidRDefault="00FE32D2" w:rsidP="00B35B50">
            <w:pPr>
              <w:pStyle w:val="Default"/>
              <w:jc w:val="left"/>
              <w:rPr>
                <w:rFonts w:ascii="Arial" w:hAnsi="Arial" w:cs="Arial"/>
                <w:sz w:val="14"/>
                <w:szCs w:val="14"/>
              </w:rPr>
            </w:pPr>
          </w:p>
        </w:tc>
      </w:tr>
      <w:tr w:rsidR="00FE32D2" w:rsidRPr="00AB4A89" w14:paraId="0E6D2416" w14:textId="77777777" w:rsidTr="00B35B50">
        <w:tc>
          <w:tcPr>
            <w:tcW w:w="5065" w:type="dxa"/>
          </w:tcPr>
          <w:p w14:paraId="7EBB1AA3" w14:textId="77777777" w:rsidR="00FE32D2" w:rsidRPr="00AB4A89" w:rsidRDefault="00FE32D2" w:rsidP="00B35B50">
            <w:pPr>
              <w:pStyle w:val="Default"/>
              <w:jc w:val="left"/>
              <w:rPr>
                <w:rFonts w:ascii="Arial" w:hAnsi="Arial" w:cs="Arial"/>
                <w:sz w:val="14"/>
                <w:szCs w:val="14"/>
              </w:rPr>
            </w:pPr>
          </w:p>
        </w:tc>
        <w:tc>
          <w:tcPr>
            <w:tcW w:w="5467" w:type="dxa"/>
          </w:tcPr>
          <w:p w14:paraId="6AF9DBAB" w14:textId="77777777" w:rsidR="00FE32D2" w:rsidRPr="00AB4A89" w:rsidRDefault="00FE32D2" w:rsidP="00B35B50">
            <w:pPr>
              <w:pStyle w:val="Default"/>
              <w:jc w:val="center"/>
              <w:rPr>
                <w:rFonts w:ascii="Arial" w:hAnsi="Arial" w:cs="Arial"/>
                <w:sz w:val="14"/>
                <w:szCs w:val="14"/>
              </w:rPr>
            </w:pPr>
          </w:p>
        </w:tc>
      </w:tr>
      <w:tr w:rsidR="00FE32D2" w:rsidRPr="00AB4A89" w14:paraId="50406BB2" w14:textId="77777777" w:rsidTr="00B35B50">
        <w:tc>
          <w:tcPr>
            <w:tcW w:w="5065" w:type="dxa"/>
          </w:tcPr>
          <w:p w14:paraId="0C0E284D" w14:textId="77777777" w:rsidR="00FE32D2" w:rsidRPr="006B2AA0" w:rsidRDefault="00FE32D2" w:rsidP="00B35B50">
            <w:pPr>
              <w:pStyle w:val="Default"/>
              <w:jc w:val="center"/>
              <w:rPr>
                <w:rFonts w:ascii="Arial" w:hAnsi="Arial" w:cs="Arial"/>
                <w:sz w:val="14"/>
                <w:szCs w:val="14"/>
                <w:u w:val="single"/>
              </w:rPr>
            </w:pPr>
            <w:r>
              <w:rPr>
                <w:rFonts w:ascii="Arial" w:hAnsi="Arial" w:cs="Arial"/>
                <w:sz w:val="14"/>
                <w:szCs w:val="14"/>
                <w:u w:val="single"/>
              </w:rPr>
              <w:t xml:space="preserve">      </w:t>
            </w:r>
            <w:r w:rsidRPr="006B2AA0">
              <w:rPr>
                <w:rFonts w:ascii="Arial" w:hAnsi="Arial" w:cs="Arial"/>
                <w:sz w:val="14"/>
                <w:szCs w:val="14"/>
                <w:u w:val="single"/>
              </w:rPr>
              <w:t>Direktorius Laurynas Stalnionis___________</w:t>
            </w:r>
            <w:r>
              <w:rPr>
                <w:rFonts w:ascii="Arial" w:hAnsi="Arial" w:cs="Arial"/>
                <w:sz w:val="14"/>
                <w:szCs w:val="14"/>
                <w:u w:val="single"/>
              </w:rPr>
              <w:t>______</w:t>
            </w:r>
          </w:p>
        </w:tc>
        <w:tc>
          <w:tcPr>
            <w:tcW w:w="5467" w:type="dxa"/>
          </w:tcPr>
          <w:p w14:paraId="162CD051" w14:textId="77777777" w:rsidR="00FE32D2" w:rsidRPr="00AB4A89" w:rsidRDefault="00FE32D2" w:rsidP="00B35B50">
            <w:pPr>
              <w:pStyle w:val="Default"/>
              <w:jc w:val="center"/>
              <w:rPr>
                <w:rFonts w:ascii="Arial" w:hAnsi="Arial" w:cs="Arial"/>
                <w:sz w:val="14"/>
                <w:szCs w:val="14"/>
              </w:rPr>
            </w:pPr>
            <w:r>
              <w:rPr>
                <w:rFonts w:ascii="Arial" w:hAnsi="Arial" w:cs="Arial"/>
                <w:sz w:val="14"/>
                <w:szCs w:val="14"/>
              </w:rPr>
              <w:t>________________________________________________________________</w:t>
            </w:r>
          </w:p>
        </w:tc>
      </w:tr>
      <w:tr w:rsidR="00FE32D2" w:rsidRPr="00AB4A89" w14:paraId="2F4CC317" w14:textId="77777777" w:rsidTr="00B35B50">
        <w:tc>
          <w:tcPr>
            <w:tcW w:w="5065" w:type="dxa"/>
          </w:tcPr>
          <w:p w14:paraId="52707550" w14:textId="62AC69B0" w:rsidR="00FE32D2" w:rsidRPr="00AB4A89" w:rsidRDefault="00F74E93" w:rsidP="00B35B50">
            <w:pPr>
              <w:pStyle w:val="Default"/>
              <w:jc w:val="center"/>
              <w:rPr>
                <w:rFonts w:ascii="Arial" w:hAnsi="Arial" w:cs="Arial"/>
                <w:sz w:val="14"/>
                <w:szCs w:val="14"/>
              </w:rPr>
            </w:pPr>
            <w:r>
              <w:rPr>
                <w:rFonts w:ascii="Arial" w:hAnsi="Arial" w:cs="Arial"/>
                <w:sz w:val="14"/>
                <w:szCs w:val="14"/>
              </w:rPr>
              <w:t>UAB „</w:t>
            </w:r>
            <w:proofErr w:type="spellStart"/>
            <w:r w:rsidR="00FE32D2">
              <w:rPr>
                <w:rFonts w:ascii="Arial" w:hAnsi="Arial" w:cs="Arial"/>
                <w:sz w:val="14"/>
                <w:szCs w:val="14"/>
              </w:rPr>
              <w:t>Eltida</w:t>
            </w:r>
            <w:proofErr w:type="spellEnd"/>
            <w:r>
              <w:rPr>
                <w:rFonts w:ascii="Arial" w:hAnsi="Arial" w:cs="Arial"/>
                <w:sz w:val="14"/>
                <w:szCs w:val="14"/>
              </w:rPr>
              <w:t>“</w:t>
            </w:r>
            <w:r w:rsidR="00FE32D2">
              <w:rPr>
                <w:rFonts w:ascii="Arial" w:hAnsi="Arial" w:cs="Arial"/>
                <w:sz w:val="14"/>
                <w:szCs w:val="14"/>
              </w:rPr>
              <w:t xml:space="preserve"> atstovo Vardas Pavardė, parašas</w:t>
            </w:r>
          </w:p>
        </w:tc>
        <w:tc>
          <w:tcPr>
            <w:tcW w:w="5467" w:type="dxa"/>
          </w:tcPr>
          <w:p w14:paraId="3F515C3F" w14:textId="77777777" w:rsidR="00FE32D2" w:rsidRPr="00AB4A89" w:rsidRDefault="00FE32D2" w:rsidP="00B35B50">
            <w:pPr>
              <w:pStyle w:val="Default"/>
              <w:jc w:val="center"/>
              <w:rPr>
                <w:rFonts w:ascii="Arial" w:hAnsi="Arial" w:cs="Arial"/>
                <w:sz w:val="14"/>
                <w:szCs w:val="14"/>
              </w:rPr>
            </w:pPr>
            <w:r>
              <w:rPr>
                <w:rFonts w:ascii="Arial" w:hAnsi="Arial" w:cs="Arial"/>
                <w:sz w:val="14"/>
                <w:szCs w:val="14"/>
              </w:rPr>
              <w:t>Kliento Vardas Pavardė, parašas</w:t>
            </w:r>
          </w:p>
        </w:tc>
      </w:tr>
      <w:tr w:rsidR="00FE32D2" w14:paraId="3F3AC7F0" w14:textId="77777777" w:rsidTr="00B35B50">
        <w:tc>
          <w:tcPr>
            <w:tcW w:w="5065" w:type="dxa"/>
          </w:tcPr>
          <w:p w14:paraId="2EE519E8" w14:textId="77777777" w:rsidR="00FE32D2" w:rsidRDefault="00FE32D2" w:rsidP="00B35B50">
            <w:pPr>
              <w:pStyle w:val="Default"/>
              <w:jc w:val="center"/>
              <w:rPr>
                <w:rFonts w:ascii="Arial" w:hAnsi="Arial" w:cs="Arial"/>
                <w:sz w:val="14"/>
                <w:szCs w:val="14"/>
              </w:rPr>
            </w:pPr>
          </w:p>
          <w:p w14:paraId="261F96E0" w14:textId="77777777" w:rsidR="00FE32D2" w:rsidRDefault="00FE32D2" w:rsidP="00B35B50">
            <w:pPr>
              <w:pStyle w:val="Default"/>
              <w:jc w:val="center"/>
              <w:rPr>
                <w:rFonts w:ascii="Arial" w:hAnsi="Arial" w:cs="Arial"/>
                <w:sz w:val="14"/>
                <w:szCs w:val="14"/>
              </w:rPr>
            </w:pPr>
          </w:p>
          <w:p w14:paraId="24EBCEB1" w14:textId="77777777" w:rsidR="00FE32D2" w:rsidRDefault="00FE32D2" w:rsidP="00B35B50">
            <w:pPr>
              <w:pStyle w:val="Default"/>
              <w:jc w:val="center"/>
              <w:rPr>
                <w:rFonts w:ascii="Arial" w:hAnsi="Arial" w:cs="Arial"/>
                <w:sz w:val="14"/>
                <w:szCs w:val="14"/>
              </w:rPr>
            </w:pPr>
          </w:p>
          <w:p w14:paraId="05652270" w14:textId="77777777" w:rsidR="00FE32D2" w:rsidRDefault="00FE32D2" w:rsidP="00B35B50">
            <w:pPr>
              <w:pStyle w:val="Default"/>
              <w:jc w:val="center"/>
              <w:rPr>
                <w:rFonts w:ascii="Arial" w:hAnsi="Arial" w:cs="Arial"/>
                <w:sz w:val="14"/>
                <w:szCs w:val="14"/>
              </w:rPr>
            </w:pPr>
          </w:p>
          <w:p w14:paraId="13E6D6C4" w14:textId="77777777" w:rsidR="00FE32D2" w:rsidRDefault="00FE32D2" w:rsidP="00B35B50">
            <w:pPr>
              <w:pStyle w:val="Default"/>
              <w:jc w:val="center"/>
              <w:rPr>
                <w:rFonts w:ascii="Arial" w:hAnsi="Arial" w:cs="Arial"/>
                <w:sz w:val="14"/>
                <w:szCs w:val="14"/>
              </w:rPr>
            </w:pPr>
          </w:p>
          <w:p w14:paraId="19C9D9E6" w14:textId="77777777" w:rsidR="00FE32D2" w:rsidRDefault="00FE32D2" w:rsidP="00B35B50">
            <w:pPr>
              <w:pStyle w:val="Default"/>
              <w:jc w:val="center"/>
              <w:rPr>
                <w:rFonts w:ascii="Arial" w:hAnsi="Arial" w:cs="Arial"/>
                <w:sz w:val="14"/>
                <w:szCs w:val="14"/>
              </w:rPr>
            </w:pPr>
          </w:p>
          <w:p w14:paraId="6FB904F9" w14:textId="77777777" w:rsidR="00FE32D2" w:rsidRDefault="00FE32D2" w:rsidP="00B35B50">
            <w:pPr>
              <w:pStyle w:val="Default"/>
              <w:jc w:val="center"/>
              <w:rPr>
                <w:rFonts w:ascii="Arial" w:hAnsi="Arial" w:cs="Arial"/>
                <w:sz w:val="14"/>
                <w:szCs w:val="14"/>
              </w:rPr>
            </w:pPr>
            <w:r>
              <w:rPr>
                <w:rFonts w:ascii="Arial" w:hAnsi="Arial" w:cs="Arial"/>
                <w:sz w:val="14"/>
                <w:szCs w:val="14"/>
              </w:rPr>
              <w:t>A.V.</w:t>
            </w:r>
          </w:p>
        </w:tc>
        <w:tc>
          <w:tcPr>
            <w:tcW w:w="5467" w:type="dxa"/>
          </w:tcPr>
          <w:p w14:paraId="2800BC0B" w14:textId="77777777" w:rsidR="00FE32D2" w:rsidRDefault="00FE32D2" w:rsidP="00B35B50">
            <w:pPr>
              <w:pStyle w:val="Default"/>
              <w:jc w:val="center"/>
              <w:rPr>
                <w:rFonts w:ascii="Arial" w:hAnsi="Arial" w:cs="Arial"/>
                <w:sz w:val="14"/>
                <w:szCs w:val="14"/>
              </w:rPr>
            </w:pPr>
          </w:p>
        </w:tc>
      </w:tr>
    </w:tbl>
    <w:p w14:paraId="0305C856" w14:textId="4218690B" w:rsidR="00E83E47" w:rsidRPr="006F5F08" w:rsidRDefault="004D0AF8">
      <w:pPr>
        <w:spacing w:after="0"/>
        <w:rPr>
          <w:rFonts w:ascii="Arial" w:hAnsi="Arial" w:cs="Arial"/>
          <w:color w:val="000000"/>
          <w:w w:val="0"/>
          <w:sz w:val="14"/>
          <w:szCs w:val="14"/>
        </w:rPr>
      </w:pPr>
      <w:r>
        <w:rPr>
          <w:rFonts w:ascii="Arial" w:hAnsi="Arial" w:cs="Arial"/>
          <w:color w:val="000000"/>
          <w:w w:val="0"/>
          <w:sz w:val="14"/>
          <w:szCs w:val="14"/>
        </w:rPr>
        <w:t xml:space="preserve"> </w:t>
      </w:r>
    </w:p>
    <w:p w14:paraId="5B4B33A9" w14:textId="77777777" w:rsidR="00F00069" w:rsidRDefault="00F00069" w:rsidP="00915258">
      <w:pPr>
        <w:pStyle w:val="Default"/>
        <w:jc w:val="center"/>
        <w:rPr>
          <w:rFonts w:ascii="Arial" w:hAnsi="Arial" w:cs="Arial"/>
          <w:sz w:val="14"/>
          <w:szCs w:val="14"/>
        </w:rPr>
      </w:pPr>
    </w:p>
    <w:p w14:paraId="64C3F767" w14:textId="77777777" w:rsidR="00F00069" w:rsidRDefault="00F00069" w:rsidP="00915258">
      <w:pPr>
        <w:pStyle w:val="Default"/>
        <w:jc w:val="center"/>
        <w:rPr>
          <w:rFonts w:ascii="Arial" w:hAnsi="Arial" w:cs="Arial"/>
          <w:sz w:val="14"/>
          <w:szCs w:val="14"/>
        </w:rPr>
      </w:pPr>
    </w:p>
    <w:p w14:paraId="3F537CA5" w14:textId="77777777" w:rsidR="00F00069" w:rsidRDefault="00F00069" w:rsidP="00915258">
      <w:pPr>
        <w:pStyle w:val="Default"/>
        <w:jc w:val="center"/>
        <w:rPr>
          <w:rFonts w:ascii="Arial" w:hAnsi="Arial" w:cs="Arial"/>
          <w:sz w:val="14"/>
          <w:szCs w:val="14"/>
        </w:rPr>
      </w:pPr>
    </w:p>
    <w:p w14:paraId="0FE33E32" w14:textId="4CF71E55" w:rsidR="00ED5385" w:rsidRPr="006F5F08" w:rsidRDefault="00663442" w:rsidP="00915258">
      <w:pPr>
        <w:pStyle w:val="Default"/>
        <w:jc w:val="center"/>
        <w:rPr>
          <w:rFonts w:ascii="Arial" w:hAnsi="Arial" w:cs="Arial"/>
          <w:bCs/>
          <w:sz w:val="14"/>
          <w:szCs w:val="14"/>
        </w:rPr>
      </w:pPr>
      <w:r w:rsidRPr="006F5F08">
        <w:rPr>
          <w:rFonts w:ascii="Arial" w:hAnsi="Arial" w:cs="Arial"/>
          <w:sz w:val="14"/>
          <w:szCs w:val="14"/>
        </w:rPr>
        <w:t xml:space="preserve">INTERNETO PRIEIGOS PASLAUGŲ TEIKIMO SUTARTIES </w:t>
      </w:r>
      <w:r w:rsidRPr="006F5F08">
        <w:rPr>
          <w:rFonts w:ascii="Arial" w:hAnsi="Arial" w:cs="Arial"/>
          <w:bCs/>
          <w:sz w:val="14"/>
          <w:szCs w:val="14"/>
        </w:rPr>
        <w:t>Nr. VIVA-</w:t>
      </w:r>
      <w:r w:rsidR="00281701">
        <w:rPr>
          <w:rFonts w:ascii="Arial" w:hAnsi="Arial" w:cs="Arial"/>
          <w:bCs/>
          <w:sz w:val="14"/>
          <w:szCs w:val="14"/>
        </w:rPr>
        <w:t>2</w:t>
      </w:r>
      <w:r w:rsidR="00E058C8">
        <w:rPr>
          <w:rFonts w:ascii="Arial" w:hAnsi="Arial" w:cs="Arial"/>
          <w:bCs/>
          <w:sz w:val="14"/>
          <w:szCs w:val="14"/>
        </w:rPr>
        <w:t>1</w:t>
      </w:r>
      <w:r w:rsidR="00281701">
        <w:rPr>
          <w:rFonts w:ascii="Arial" w:hAnsi="Arial" w:cs="Arial"/>
          <w:bCs/>
          <w:sz w:val="14"/>
          <w:szCs w:val="14"/>
        </w:rPr>
        <w:t>0</w:t>
      </w:r>
      <w:r w:rsidR="00E058C8">
        <w:rPr>
          <w:rFonts w:ascii="Arial" w:hAnsi="Arial" w:cs="Arial"/>
          <w:bCs/>
          <w:sz w:val="14"/>
          <w:szCs w:val="14"/>
        </w:rPr>
        <w:t>0</w:t>
      </w:r>
      <w:r w:rsidR="00A86AF9">
        <w:rPr>
          <w:rFonts w:ascii="Arial" w:hAnsi="Arial" w:cs="Arial"/>
          <w:bCs/>
          <w:sz w:val="14"/>
          <w:szCs w:val="14"/>
        </w:rPr>
        <w:t>4</w:t>
      </w:r>
    </w:p>
    <w:p w14:paraId="1BD5CB6D" w14:textId="77777777" w:rsidR="00ED5385" w:rsidRPr="006F5F08" w:rsidRDefault="00663442" w:rsidP="00915258">
      <w:pPr>
        <w:pStyle w:val="Default"/>
        <w:jc w:val="center"/>
        <w:rPr>
          <w:rFonts w:ascii="Arial" w:hAnsi="Arial" w:cs="Arial"/>
          <w:sz w:val="14"/>
          <w:szCs w:val="14"/>
        </w:rPr>
      </w:pPr>
      <w:r w:rsidRPr="006F5F08">
        <w:rPr>
          <w:rFonts w:ascii="Arial" w:hAnsi="Arial" w:cs="Arial"/>
          <w:sz w:val="14"/>
          <w:szCs w:val="14"/>
        </w:rPr>
        <w:t>BENDROSIOS SĄLYGOS</w:t>
      </w:r>
    </w:p>
    <w:p w14:paraId="73E9D51C" w14:textId="77777777" w:rsidR="00ED5385" w:rsidRPr="006F5F08" w:rsidRDefault="00ED5385" w:rsidP="00A314E0">
      <w:pPr>
        <w:pStyle w:val="Default"/>
        <w:rPr>
          <w:rFonts w:ascii="Arial" w:hAnsi="Arial" w:cs="Arial"/>
          <w:sz w:val="14"/>
          <w:szCs w:val="14"/>
        </w:rPr>
      </w:pPr>
    </w:p>
    <w:p w14:paraId="6CA17C12" w14:textId="77777777" w:rsidR="00ED5385" w:rsidRPr="006F5F08" w:rsidRDefault="00663442">
      <w:pPr>
        <w:pStyle w:val="Antrat1"/>
        <w:rPr>
          <w:rFonts w:ascii="Arial" w:eastAsia="Calibri" w:hAnsi="Arial" w:cs="Arial"/>
          <w:sz w:val="14"/>
          <w:szCs w:val="14"/>
        </w:rPr>
      </w:pPr>
      <w:r w:rsidRPr="006F5F08">
        <w:rPr>
          <w:rFonts w:ascii="Arial" w:eastAsia="Calibri" w:hAnsi="Arial" w:cs="Arial"/>
          <w:sz w:val="14"/>
          <w:szCs w:val="14"/>
        </w:rPr>
        <w:t>BENDROSIOS NUOSTATOS</w:t>
      </w:r>
    </w:p>
    <w:p w14:paraId="0A21A3C5" w14:textId="77777777" w:rsidR="00ED5385" w:rsidRPr="006F5F08" w:rsidRDefault="00663442" w:rsidP="00761B44">
      <w:pPr>
        <w:pStyle w:val="Default"/>
        <w:tabs>
          <w:tab w:val="clear" w:pos="426"/>
          <w:tab w:val="left" w:pos="284"/>
        </w:tabs>
        <w:rPr>
          <w:rFonts w:ascii="Arial" w:hAnsi="Arial" w:cs="Arial"/>
          <w:sz w:val="14"/>
          <w:szCs w:val="14"/>
        </w:rPr>
      </w:pPr>
      <w:r w:rsidRPr="006F5F08">
        <w:rPr>
          <w:rFonts w:ascii="Arial" w:hAnsi="Arial" w:cs="Arial"/>
          <w:sz w:val="14"/>
          <w:szCs w:val="14"/>
        </w:rPr>
        <w:t xml:space="preserve">Sutartis parengta vadovaujantis Interneto prieigos paslaugų teikimo taisyklėmis, 2015-08-28 d. patvirtintomis ELTIDA, UAB direktoriaus įsakymu Nr. VV-15082801, Lietuvos Respublikos elektroninių ryšių įstatymu ir kitais Lietuvos Respublikos teisės norminiais aktais. </w:t>
      </w:r>
    </w:p>
    <w:p w14:paraId="47947F54" w14:textId="77777777" w:rsidR="00ED5385" w:rsidRPr="006F5F08" w:rsidRDefault="00663442">
      <w:pPr>
        <w:pStyle w:val="Antrat1"/>
        <w:rPr>
          <w:rFonts w:ascii="Arial" w:hAnsi="Arial" w:cs="Arial"/>
          <w:sz w:val="14"/>
          <w:szCs w:val="14"/>
        </w:rPr>
      </w:pPr>
      <w:r w:rsidRPr="006F5F08">
        <w:rPr>
          <w:rFonts w:ascii="Arial" w:eastAsia="Calibri" w:hAnsi="Arial" w:cs="Arial"/>
          <w:sz w:val="14"/>
          <w:szCs w:val="14"/>
        </w:rPr>
        <w:t>SĄVOKOS</w:t>
      </w:r>
      <w:r w:rsidRPr="006F5F08">
        <w:rPr>
          <w:rFonts w:ascii="Arial" w:hAnsi="Arial" w:cs="Arial"/>
          <w:sz w:val="14"/>
          <w:szCs w:val="14"/>
        </w:rPr>
        <w:t xml:space="preserve"> </w:t>
      </w:r>
    </w:p>
    <w:p w14:paraId="26E58D4A" w14:textId="77777777" w:rsidR="00ED5385" w:rsidRPr="006F5F08" w:rsidRDefault="00663442" w:rsidP="00A314E0">
      <w:pPr>
        <w:pStyle w:val="Default"/>
        <w:rPr>
          <w:rFonts w:ascii="Arial" w:hAnsi="Arial" w:cs="Arial"/>
          <w:sz w:val="14"/>
          <w:szCs w:val="14"/>
        </w:rPr>
      </w:pPr>
      <w:r w:rsidRPr="006F5F08">
        <w:rPr>
          <w:rFonts w:ascii="Arial" w:hAnsi="Arial" w:cs="Arial"/>
          <w:sz w:val="14"/>
          <w:szCs w:val="14"/>
        </w:rPr>
        <w:t xml:space="preserve">Šioje sutartyje vartojamos sąvokos: </w:t>
      </w:r>
    </w:p>
    <w:p w14:paraId="4F6A0635"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Klientas – asmuo, kuris naudojasi ELTIDA Paslaugomis pagal su ELTIDA sudarytą interneto prieigos paslaugų teikimo sutartį.</w:t>
      </w:r>
    </w:p>
    <w:p w14:paraId="317CED2E"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tinklas – ELTIDA priklausanti elektroninių ryšių tinklo dalis. </w:t>
      </w:r>
    </w:p>
    <w:p w14:paraId="20A3D3F5"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tinklo galinis taškas (toliau – įvadas) – ELTIDA priklausančios fizinės jungtys, atitinkančios jų prieigos techninius reikalavimus, sudarančios ELTIDA tinklo dalį ir būtinos Kliento galiniam įrenginiui prijungti. </w:t>
      </w:r>
    </w:p>
    <w:p w14:paraId="4807141A"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įranga – ELTIDA priklausančios ir kontroliuojamos bet kokios informacijos perdavimo sistemos bei kita įranga, įskaitant ELTIDA galinę įrangą, kuri užtikrina Paslaugos teikimą Klientui. </w:t>
      </w:r>
    </w:p>
    <w:p w14:paraId="529B08D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galinė įranga – ELTIDA priklausanti įranga, ELTIDA perduota Klientui paslaugos teikimo laikotarpiui naudotis Sutartyje numatytomis sąlygomis, kuri reikalinga ir tinkama Paslaugai teikti. </w:t>
      </w:r>
    </w:p>
    <w:p w14:paraId="20AE8FA0"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Kliento galinė įranga – kliento iš ELTIDA arba iš kitų pardavėjų įsigyta įranga, leidžianti priimti ir  perduoti informaciją prijungiama prie ELTIDA galinės įrangos arba ELTIDA įvado.</w:t>
      </w:r>
    </w:p>
    <w:p w14:paraId="63C8A219"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Trumpiausias naudojimosi Paslauga laikotarpis – ELTIDA nustatytas trumpiausias naudojimosi užsakyta Paslauga terminas, pradedamas skaičiuoti nuo užsakytos Paslaugos teikimo pradžios. </w:t>
      </w:r>
    </w:p>
    <w:p w14:paraId="22FF8308"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Paslauga – Kliento užsakyta ir ELTIDA teikiama interneto prieigos paslauga, teikiama pagal Sutartį, šias Taisykles ir kitas Paslaugos teikimo sąlygas. </w:t>
      </w:r>
    </w:p>
    <w:p w14:paraId="3F529D9A"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Paslaugos įdiegimas – tai ELTIDA tinkle ir Kliento valdoje atliekami darbai, skirti sudaryti reikiamas technines sąlygas, būtinas Paslaugai teikti. </w:t>
      </w:r>
    </w:p>
    <w:p w14:paraId="5F74F2A9"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Paslaugos įdiegimo vieta − kliento valdomos patalpos arba žemės sklypas, kuriame ELTIDA įrengia Paslaugoms teikti reikalingą įvadą ir (arba) Galinę įrangą, prie kurių Klientas gali tiesiogiai jungti savo galinius įrenginius.</w:t>
      </w:r>
    </w:p>
    <w:p w14:paraId="248E35CE"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Paslaugų teikimo pradžia – laikas, nuo kurio Klientui sudaroma galimybė pradėti naudotis užsakytomis Paslaugomis Taisyklėse nustatyta tvarka. </w:t>
      </w:r>
    </w:p>
    <w:p w14:paraId="7EB2F5B3"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Paslaugos teikimo sąlygos – ELTIDA klientų savitarnos svetainėje ir (ar) ELTIDA interneto svetainėje viešai skelbiama oficiali informacija apie Paslaugą. </w:t>
      </w:r>
    </w:p>
    <w:p w14:paraId="3288DA60"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Pateikimas raštu – pranešimo perdavimo būdas, kai informacija ELTIDA arba Klientui perduodama tiesiogiai raštu ar išsiunčiama paštu. </w:t>
      </w:r>
    </w:p>
    <w:p w14:paraId="472E6293"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Taisyklės – Interneto prieigos paslaugų teikimo taisyklėmis, 2015-08-28 d. patvirtintomis ELTIDA, UAB direktoriaus įsakymu Nr.VV-15082801. </w:t>
      </w:r>
    </w:p>
    <w:p w14:paraId="5988891A"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Techninės priežiūros laikotarpis – laikotarpis, kai Paslauga Klientui neteikiama dėl ELTIDA atliekamų ELTIDA tinklo profilaktinės priežiūros ar remonto darbų arba galimi jos sutrikimai. Techninės priežiūros metu įvykę Paslaugos veikimo sutrikimai nėra Paslaugos gedimai. </w:t>
      </w:r>
    </w:p>
    <w:p w14:paraId="66009345"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Kitos šiose Taisyklėse neapibrėžtos sąvokos suprantamos taip, kaip jos apibrėžtos elektroninių ryšių veiklą reglamentuojančiuose Lietuvos Respublikos norminiuose teisės aktuose. </w:t>
      </w:r>
    </w:p>
    <w:p w14:paraId="3F1E9C5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ELTIDA darbo laikas: darbo dienomis 8.00 – 17.00 val. Pietų pertrauka 12.00 -13.00 val.</w:t>
      </w:r>
    </w:p>
    <w:p w14:paraId="14600953" w14:textId="77777777" w:rsidR="00ED5385" w:rsidRPr="006F5F08" w:rsidRDefault="00ED5385" w:rsidP="00A314E0">
      <w:pPr>
        <w:pStyle w:val="Default"/>
        <w:rPr>
          <w:rFonts w:ascii="Arial" w:hAnsi="Arial" w:cs="Arial"/>
          <w:sz w:val="14"/>
          <w:szCs w:val="14"/>
        </w:rPr>
      </w:pPr>
    </w:p>
    <w:p w14:paraId="43528194" w14:textId="77777777" w:rsidR="00ED5385" w:rsidRPr="006F5F08" w:rsidRDefault="00663442">
      <w:pPr>
        <w:pStyle w:val="Antrat1"/>
        <w:rPr>
          <w:rFonts w:ascii="Arial" w:hAnsi="Arial" w:cs="Arial"/>
          <w:sz w:val="14"/>
          <w:szCs w:val="14"/>
        </w:rPr>
      </w:pPr>
      <w:r w:rsidRPr="006F5F08">
        <w:rPr>
          <w:rFonts w:ascii="Arial" w:eastAsia="Calibri" w:hAnsi="Arial" w:cs="Arial"/>
          <w:sz w:val="14"/>
          <w:szCs w:val="14"/>
        </w:rPr>
        <w:t>PASLAUGŲ UŽSAKYMAS, TEIKIMAS</w:t>
      </w:r>
      <w:r w:rsidRPr="006F5F08">
        <w:rPr>
          <w:rFonts w:ascii="Arial" w:hAnsi="Arial" w:cs="Arial"/>
          <w:sz w:val="14"/>
          <w:szCs w:val="14"/>
        </w:rPr>
        <w:t xml:space="preserve"> </w:t>
      </w:r>
    </w:p>
    <w:p w14:paraId="4F41EF18"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Prieš užsakydamas paslaugas, klientas sudaro reikiamas sąlygas, taip pat užsitikrina visas teises, sutikimus, pritarimus ir leidimus, kurie yra būtini įrengiant įrangą paslaugos teikimui šalių sutartoje vietoje. Klientas taip pat užtikrina, kad paslaugos teikimo vieta atitiks ELTIDA techninius reikalavimus reikalingus tinkamam įrangos veikimui.</w:t>
      </w:r>
    </w:p>
    <w:p w14:paraId="2F7E4DE0"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Klientas sudaro visas reikiamas sąlygas ELTIDA darbuotojams iš anksto sutartu laiku sumontuoti įrangą, ją prižiūrėti bei atlikti kitus darbus, reikalingus paslaugos teikimui.</w:t>
      </w:r>
    </w:p>
    <w:p w14:paraId="1B7E6245"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Jei Klientas iš ELTIDA įsigyja Kliento galinę įrangą, nuosavybės teisė į įrangą Klientui pereina ELTIDA darbuotojams įdiegus įrangą ELTIDA sistemoje (pradėjus veikti užsakytai paslaugai) ir atskiras perdavimo ir priėmimo aktas nepasirašomas. </w:t>
      </w:r>
    </w:p>
    <w:p w14:paraId="5A8CA703"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Klientas užtikrina tinkamas ELTIDA galinės įrangos naudojimo sąlygas ir, jei reikia, nepertraukiamą elektros tiekimą Paslaugų įdiegimo vietoje sumontuotai ELTIDA galinei įrangai. </w:t>
      </w:r>
    </w:p>
    <w:p w14:paraId="60F015E6"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Klientas turi teisę jungti prie įvado ar Galinės įrangos tik tokius galinius įrenginius, kurie atitinka Lietuvos Respublikoje galiojančius reikalavimus tokio tipo įrenginiams ir yra techniškai suderinami su užsakytomis Paslaugomis. Tais atvejais, kai atskiriems Kliento galiniams įrenginiams Lietuvos Respublikoje nėra valstybės institucijų patvirtintų reikalavimų, Klientas privalo gauti ELTIDA sutikimą dėl tokių įrenginių jungimo prie ELTIDA galinės įrangos ar įvado. </w:t>
      </w:r>
    </w:p>
    <w:p w14:paraId="75850366"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Užtikrinus šioje Sutartyje numatytas Paslaugos įrengimo ir teikimo sąlygas, Kliento užsakytos Paslaugos pradedamos teikti ne vėliau kaip per 3 darbo dienas nuo Paslaugų užsakymo dienos, jeigu šalys nesusitaria kitaip. </w:t>
      </w:r>
    </w:p>
    <w:p w14:paraId="0AE06103"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Tam, kad Klientas galėtų naudotis Paslauga, Kliento kompiuteryje ar kitame įrenginyje turi būti įdiegta: </w:t>
      </w:r>
    </w:p>
    <w:p w14:paraId="5CF6546E"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TCP/IP protokolas; </w:t>
      </w:r>
    </w:p>
    <w:p w14:paraId="7111DD78"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Reikiamos taikomosios programos.</w:t>
      </w:r>
    </w:p>
    <w:p w14:paraId="556A38CE"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Teikdama Paslaugas, ELTIDA taiko bazinį Paslaugų aptarnavimo lygį. Bazinis aptarnavimo lygis:</w:t>
      </w:r>
    </w:p>
    <w:p w14:paraId="67122C8C"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Paslaugos </w:t>
      </w:r>
      <w:proofErr w:type="spellStart"/>
      <w:r w:rsidRPr="006F5F08">
        <w:rPr>
          <w:rFonts w:ascii="Arial" w:hAnsi="Arial" w:cs="Arial"/>
          <w:sz w:val="14"/>
          <w:szCs w:val="14"/>
        </w:rPr>
        <w:t>pateikiamumas</w:t>
      </w:r>
      <w:proofErr w:type="spellEnd"/>
      <w:r w:rsidRPr="006F5F08">
        <w:rPr>
          <w:rFonts w:ascii="Arial" w:hAnsi="Arial" w:cs="Arial"/>
          <w:sz w:val="14"/>
          <w:szCs w:val="14"/>
        </w:rPr>
        <w:t xml:space="preserve"> 93%.</w:t>
      </w:r>
    </w:p>
    <w:p w14:paraId="3F43DE69"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Pranešimai apie gedimus priimami Sutartyje nurodytu klientų aptarnavimo telefono numeriu kasdien 8.00 - 17.00 valandomis. </w:t>
      </w:r>
    </w:p>
    <w:p w14:paraId="29B83D09"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Gedimai ELTIDA priklausančiame elektroninių ryšių tinkle ir ELTIDA galinėje įrangoje šalinami per 8 val. arba per su Klientu suderintą laiką, jeigu gedimo nustatymui ir pašalinimui būtina vykti į paslaugos teikimo vietą. </w:t>
      </w:r>
    </w:p>
    <w:p w14:paraId="1C0A4269"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Gedimų šalinimo trukmė pradedama skaičiuoti nuo pranešimo apie gedimą momento. </w:t>
      </w:r>
    </w:p>
    <w:p w14:paraId="50A27C3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Minimali garantuota greitaveika nurodoma Sutarties Specialiose sąlygose.</w:t>
      </w:r>
    </w:p>
    <w:p w14:paraId="0483AA5D"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Paslaugų kredito limitas nenustatomas. </w:t>
      </w:r>
    </w:p>
    <w:p w14:paraId="4A2B7299"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atsakomybės riba Paslaugų diegimui, priežiūrai ir gedimų šalinimui nustatoma ant įvado jungties, nukreiptos į vartotojo galinį įrenginį, o jei tokio nėra – pirmo paslaugą galinčio naudoti įrenginio. </w:t>
      </w:r>
    </w:p>
    <w:p w14:paraId="7FD835FD"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Klientui pageidaujant, kliento galinę įrangą už papildomą mokestį įdiegia ELTIDA. </w:t>
      </w:r>
    </w:p>
    <w:p w14:paraId="249C2605"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Klientui pageidaujant papildomų, šia Sutartimi nenumatytų darbų, jie atliekami pagal ELTIDA galiojančius įkainius. </w:t>
      </w:r>
    </w:p>
    <w:p w14:paraId="156B521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Tuo atveju, jei Paslaugų teikimo metu yra keičiama Paslaugų įdiegimo vieta ar/ir technologija, ELTIDA negarantuoja, kad po šių pakeitimų Paslaugos bus teikiamos tomis pačiomis sąlygomis, kokiomis Paslaugos buvo teikiamos iki šių pakeitimų. </w:t>
      </w:r>
    </w:p>
    <w:p w14:paraId="51388EF3"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Teisė atsisakyti naujai užsakytos Paslaugos per 2 savaites nuo įdiegimo Klientui tuo pačiu adresu taikoma vieną kartą. Tokiu atveju, klientas padengia visas paslaugos įdiegimo ir išdiegimo sąnaudas. </w:t>
      </w:r>
    </w:p>
    <w:p w14:paraId="01D0D746"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Paslaugos plano keitimas nėra laikomas naujai užsakoma Paslauga. </w:t>
      </w:r>
    </w:p>
    <w:p w14:paraId="43DF477C"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Paslaugos perleidimas kitam klientui nėra laikomi naujai užsakoma Paslauga. </w:t>
      </w:r>
    </w:p>
    <w:p w14:paraId="67C63C95" w14:textId="77777777" w:rsidR="00ED5385" w:rsidRPr="006F5F08" w:rsidRDefault="00663442">
      <w:pPr>
        <w:pStyle w:val="Antrat1"/>
        <w:rPr>
          <w:rFonts w:ascii="Arial" w:eastAsia="Calibri" w:hAnsi="Arial" w:cs="Arial"/>
          <w:sz w:val="14"/>
          <w:szCs w:val="14"/>
        </w:rPr>
      </w:pPr>
      <w:r w:rsidRPr="006F5F08">
        <w:rPr>
          <w:rFonts w:ascii="Arial" w:eastAsia="Calibri" w:hAnsi="Arial" w:cs="Arial"/>
          <w:sz w:val="14"/>
          <w:szCs w:val="14"/>
        </w:rPr>
        <w:t xml:space="preserve">ŠALIŲ ĮSIPAREIGOJIMAI </w:t>
      </w:r>
    </w:p>
    <w:p w14:paraId="3B0F1D7C" w14:textId="77777777" w:rsidR="00ED5385" w:rsidRPr="006F5F08" w:rsidRDefault="00663442" w:rsidP="00A314E0">
      <w:pPr>
        <w:pStyle w:val="Default"/>
        <w:rPr>
          <w:rFonts w:ascii="Arial" w:hAnsi="Arial" w:cs="Arial"/>
          <w:sz w:val="14"/>
          <w:szCs w:val="14"/>
        </w:rPr>
      </w:pPr>
      <w:r w:rsidRPr="006F5F08">
        <w:rPr>
          <w:rFonts w:ascii="Arial" w:hAnsi="Arial" w:cs="Arial"/>
          <w:sz w:val="14"/>
          <w:szCs w:val="14"/>
        </w:rPr>
        <w:t xml:space="preserve">ELTIDA įsipareigoja: </w:t>
      </w:r>
    </w:p>
    <w:p w14:paraId="4DEAF377"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Teikti Kliento užsakytas Paslaugas iki ELTIDA priklausančio tinklo galinio taško sujungto su Kliento galiniu įrenginiu. </w:t>
      </w:r>
    </w:p>
    <w:p w14:paraId="498AF8C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Užtikrinti teikiamų Paslaugų kokybę, atitinkančią ELTIDA nustatytus Paslaugos kokybės parametrus ir Lietuvos Respublikos teisės norminių aktų reikalavimus. </w:t>
      </w:r>
    </w:p>
    <w:p w14:paraId="73765D8D"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Nemokamai šalinti gedimus ELTIDA tinkle Taisyklėse nustatyta tvarka. </w:t>
      </w:r>
    </w:p>
    <w:p w14:paraId="1EEFEF13"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Gavus Kliento pranešimą apie Paslaugų teikimo sutrikimus, kurie kilo dėl ELTIDA priklausančio ryšio tinklo gedimų ar dėl kitų priežasčių, už kurias ELTIDA yra tiesiogiai atsakinga ir gali pašalinti jų priežastis, nedelsiant imtis visų priemonių jiems pašalinti. </w:t>
      </w:r>
    </w:p>
    <w:p w14:paraId="75B36153"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Informuoti Klientą telefonu arba elektroniniu paštu apie planuojamus techninės priežiūros laikotarpius, likus iki jų ne mažiau kaip 3 (trims) kalendorinėms dienoms, jei dėl numatomų atlikti darbų galimi Paslaugų teikimo sutrikimai. </w:t>
      </w:r>
    </w:p>
    <w:p w14:paraId="7DA99A8B"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Tais atvejais, kai dėl Kliento kaltės buvo apribotas Paslaugų teikimas, ir po to buvo pašalintos to apribojimo priežastys bei gauta informacija apie minėtų priežasčių pašalinimą, per 1 darbo dieną atnaujinti apribotų Paslaugų teikimą. </w:t>
      </w:r>
    </w:p>
    <w:p w14:paraId="6E9ACE30"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Suteikti ELTIDA galinei įrangai garantinį aptarnavimą paslaugos teikimo laikotarpiu. </w:t>
      </w:r>
    </w:p>
    <w:p w14:paraId="43E505D7"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Teikiant Kliento užsakytas Paslaugas laikytis šios Sutarties, Taisyklių bei Lietuvos Respublikos teisės norminių aktų, reglamentuojančių elektroninių ryšių veiklą, reikalavimų. </w:t>
      </w:r>
    </w:p>
    <w:p w14:paraId="441DF36E"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Pagalba teikiama sutartyje nurodytu klientų aptarnavimo telefonu. </w:t>
      </w:r>
    </w:p>
    <w:p w14:paraId="4C109322" w14:textId="77777777" w:rsidR="00ED5385" w:rsidRPr="006F5F08" w:rsidRDefault="00ED5385" w:rsidP="00A314E0">
      <w:pPr>
        <w:pStyle w:val="Default"/>
        <w:rPr>
          <w:rFonts w:ascii="Arial" w:hAnsi="Arial" w:cs="Arial"/>
          <w:sz w:val="14"/>
          <w:szCs w:val="14"/>
        </w:rPr>
      </w:pPr>
    </w:p>
    <w:p w14:paraId="32E966D4" w14:textId="77777777" w:rsidR="00ED5385" w:rsidRPr="006F5F08" w:rsidRDefault="00663442" w:rsidP="00A314E0">
      <w:pPr>
        <w:pStyle w:val="Default"/>
        <w:rPr>
          <w:rFonts w:ascii="Arial" w:hAnsi="Arial" w:cs="Arial"/>
          <w:sz w:val="14"/>
          <w:szCs w:val="14"/>
        </w:rPr>
      </w:pPr>
      <w:r w:rsidRPr="006F5F08">
        <w:rPr>
          <w:rFonts w:ascii="Arial" w:hAnsi="Arial" w:cs="Arial"/>
          <w:sz w:val="14"/>
          <w:szCs w:val="14"/>
        </w:rPr>
        <w:t xml:space="preserve">Klientas įsipareigoja: </w:t>
      </w:r>
    </w:p>
    <w:p w14:paraId="3F1AA6F0"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Atsiskaityti su ELTIDA už Paslaugas pagal pateiktas sąskaitas Sutartyje nustatyta tvarka. </w:t>
      </w:r>
    </w:p>
    <w:p w14:paraId="7C830972"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bookmarkStart w:id="0" w:name="_Ref428711460"/>
      <w:r w:rsidRPr="006F5F08">
        <w:rPr>
          <w:rFonts w:ascii="Arial" w:hAnsi="Arial" w:cs="Arial"/>
          <w:sz w:val="14"/>
          <w:szCs w:val="14"/>
        </w:rPr>
        <w:t>Be ELTIDA sutikimo neperleisti Paslaugų ir su jomis susijusios ELTIDA įrangos tretiesiems asmenims.</w:t>
      </w:r>
      <w:bookmarkEnd w:id="0"/>
      <w:r w:rsidRPr="006F5F08">
        <w:rPr>
          <w:rFonts w:ascii="Arial" w:hAnsi="Arial" w:cs="Arial"/>
          <w:sz w:val="14"/>
          <w:szCs w:val="14"/>
        </w:rPr>
        <w:t xml:space="preserve"> </w:t>
      </w:r>
    </w:p>
    <w:p w14:paraId="4A0E4676"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bookmarkStart w:id="1" w:name="_Ref428711469"/>
      <w:r w:rsidRPr="006F5F08">
        <w:rPr>
          <w:rFonts w:ascii="Arial" w:hAnsi="Arial" w:cs="Arial"/>
          <w:sz w:val="14"/>
          <w:szCs w:val="14"/>
        </w:rPr>
        <w:t>Naudoti ELTIDA galinę įrangą pagal paskirtį ir neatlikti jokių mechaninių ir programinių veiksmų, galinčių įtakoti ELTIDA galinės įrangos ir/arba Paslaugos veikimą ar neveikimą.</w:t>
      </w:r>
      <w:bookmarkEnd w:id="1"/>
      <w:r w:rsidRPr="006F5F08">
        <w:rPr>
          <w:rFonts w:ascii="Arial" w:hAnsi="Arial" w:cs="Arial"/>
          <w:sz w:val="14"/>
          <w:szCs w:val="14"/>
        </w:rPr>
        <w:t xml:space="preserve"> </w:t>
      </w:r>
    </w:p>
    <w:p w14:paraId="20B1F403"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lastRenderedPageBreak/>
        <w:t xml:space="preserve">Naudotis Paslaugomis ir/arba ELTIDA galine įranga ne trumpiau nei Trumpiausią naudojimosi Paslaugomis ir/arba ELTIDA galine įranga laikotarpį, jeigu toks buvo nustatytas. </w:t>
      </w:r>
    </w:p>
    <w:p w14:paraId="65EAD41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Sudaryti sąlygas ELTIDA atlikti ELTIDA galinės įrangos programinės įrangos atnaujinimus. </w:t>
      </w:r>
    </w:p>
    <w:p w14:paraId="7CD6FDEB"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bookmarkStart w:id="2" w:name="_Ref428711479"/>
      <w:r w:rsidRPr="006F5F08">
        <w:rPr>
          <w:rFonts w:ascii="Arial" w:hAnsi="Arial" w:cs="Arial"/>
          <w:sz w:val="14"/>
          <w:szCs w:val="14"/>
        </w:rPr>
        <w:t>Saugiai naudotis Paslaugomis, ELTIDA galine įranga, nepažeisti trečiųjų asmenų teisių bei teisėtų interesų, geros moralės bei viešosios tvarkos principų, vykdyti ELTIDA teisėtus reikalavimus, būtinus tinkamam Paslaugų teikimui užtikrinti.</w:t>
      </w:r>
      <w:bookmarkEnd w:id="2"/>
      <w:r w:rsidRPr="006F5F08">
        <w:rPr>
          <w:rFonts w:ascii="Arial" w:hAnsi="Arial" w:cs="Arial"/>
          <w:sz w:val="14"/>
          <w:szCs w:val="14"/>
        </w:rPr>
        <w:t xml:space="preserve"> </w:t>
      </w:r>
    </w:p>
    <w:p w14:paraId="5ED82DD6"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Saugoti Kliento valdoje esančią ELTIDA įrangą ir užtikrinti, kad ši įranga nebūtų sugadinta, pažeista, sunaikinta ar prarasta dėl Kliento ar Paslaugų įdiegimo vietoje esančių trečiųjų asmenų kaltės, o ELTIDA Klientui suteikta įranga (įskaitant programinę įrangą) naudojama tik šia Sutartimi teikiamai Paslaugai gauti. </w:t>
      </w:r>
    </w:p>
    <w:p w14:paraId="2663422F"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Už gedimo, atsiradusio dėl Kliento kaltės šalinimą (įskaitant gedimus ELTIDA tinkle) sumokėti ELTIDA nustatytus mokesčius. Informacija apie gedimų šalinimo įkainius teikiama klientų aptarnavimo telefonu, ELTIDA interneto svetainėje ar kitais ELTIDA nurodytais būdais. </w:t>
      </w:r>
    </w:p>
    <w:p w14:paraId="48EEDDF0"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be ELTIDA raštiško sutikimo nejungti prie įvado ir (arba) ELTIDA įrangos, įrenginių kurie neatitinka tokio tipo įrenginiams nustatytų Lietuvos Respublikos standartų ir (arba) techninių reikalavimų. </w:t>
      </w:r>
    </w:p>
    <w:p w14:paraId="0EC52A5D"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Klientui visiškai (nepataisomai) sugadinus, sunaikinus ar praradus ELTIDA įrangą, sumokėti ELTIDA nustatytą mokestį. </w:t>
      </w:r>
    </w:p>
    <w:p w14:paraId="3CF6F406"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bookmarkStart w:id="3" w:name="_Ref428711488"/>
      <w:bookmarkEnd w:id="3"/>
      <w:r w:rsidRPr="006F5F08">
        <w:rPr>
          <w:rFonts w:ascii="Arial" w:hAnsi="Arial" w:cs="Arial"/>
          <w:sz w:val="14"/>
          <w:szCs w:val="14"/>
        </w:rPr>
        <w:t>Savo veiksmais nesukelti grėsmės ELTIDA Paslaugų ir/arba tinklo veikimui, Paslaugų ir/arba tinklo saugumui, vientisumui, patikimumui, duomenų apsaugos užtikrinimui arba tokiais veiksmais nesukelti ELTIDA materialinės žalos.</w:t>
      </w:r>
    </w:p>
    <w:p w14:paraId="68FC5388"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Apie savo duomenų, nurodytų Paslaugų teikimo Sutartyje, pasikeitimą informuoti ELTIDA raštu ne vėliau kaip per 14 (keturiolika) kalendorinių dienų nuo pakeitimų atsiradimo dienos.</w:t>
      </w:r>
    </w:p>
    <w:p w14:paraId="331D81F1"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Nenaudoti Paslaugos ir/arba ELTIDA galinės įrangos Lietuvos Respublikos įstatymais draudžiamai veiklai, interneto prieigos paslaugų teikimui tretiesiems asmenims, šmeižikiško, įžeidžiančio, grasinamojo pobūdžio ar visuomenės dorovės ir moralės principams prieštaraujančiai informacijai, kompiuterių virusams, masinei piktybiškai informacijai (</w:t>
      </w:r>
      <w:proofErr w:type="spellStart"/>
      <w:r w:rsidRPr="006F5F08">
        <w:rPr>
          <w:rFonts w:ascii="Arial" w:hAnsi="Arial" w:cs="Arial"/>
          <w:sz w:val="14"/>
          <w:szCs w:val="14"/>
        </w:rPr>
        <w:t>spam</w:t>
      </w:r>
      <w:proofErr w:type="spellEnd"/>
      <w:r w:rsidRPr="006F5F08">
        <w:rPr>
          <w:rFonts w:ascii="Arial" w:hAnsi="Arial" w:cs="Arial"/>
          <w:sz w:val="14"/>
          <w:szCs w:val="14"/>
        </w:rPr>
        <w:t>) siųsti ar kitiems tikslams, kurie gali pažeisti kitų Klientų teisėtus interesus.</w:t>
      </w:r>
    </w:p>
    <w:p w14:paraId="0E0EC5DB"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Sumokėti ELTIDA išankstinį mokestį arba užstatą už Paslaugas, esant pagrįstam ELTIDA reikalavimui. </w:t>
      </w:r>
    </w:p>
    <w:p w14:paraId="67C92B16"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Atlyginti ELTIDA visas pagrįstas išlaidas, susijusias su skolos administravimu ir išieškojimu už suteiktas Paslaugas.</w:t>
      </w:r>
    </w:p>
    <w:p w14:paraId="2B86E49A"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bookmarkStart w:id="4" w:name="_Ref428711501"/>
      <w:bookmarkEnd w:id="4"/>
      <w:r w:rsidRPr="006F5F08">
        <w:rPr>
          <w:rFonts w:ascii="Arial" w:hAnsi="Arial" w:cs="Arial"/>
          <w:sz w:val="14"/>
          <w:szCs w:val="14"/>
        </w:rPr>
        <w:t>Vykdyti pagrįstus ELTIDA nurodymus, būtinus Paslaugų teikimo teisėtumui, ELTIDA galinės įrangos ir Paslaugų ir tinklo saugumui ir vientisumui užtikrinti.</w:t>
      </w:r>
    </w:p>
    <w:p w14:paraId="70FCBA37"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Jei šios Sutarties galiojimo laikotarpiu Klientas pageidauja pakeisti Paslaugos teikimo vietą, apie tai Klientas raštu praneša ELTIDA. Jei yra techninės galimybės, ELTIDA ne vėliau kaip per 10 darbo dienų, jeigu šalys nesusitaria kitaip, nuo Kliento pranešimo gavimo dienos užtikrina Paslaugų teikimą naujoje vietoje. Už Paslaugos teikimo vietos pakeitimą Klientas sumoka vienkartinį, ELTIDA nustatytą, mokestį. Nesant techninių galimybių pakeisti Paslaugos teikimo vietos, Klientas turi teisę nutraukti šią Sutartį šioje Sutartyje nustatyta tvarka. </w:t>
      </w:r>
    </w:p>
    <w:p w14:paraId="2A80BAC1"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Laikytis Paslaugų teikimo šios Sutarties, Taisyklių, Paslaugų užsakymuose nustatytų reikalavimų bei Lietuvos Respublikos teisės norminių aktų, reglamentuojančių elektroninių ryšių sritį bei elektroninių ryšių tinklų apsaugą, reikalavimų. </w:t>
      </w:r>
    </w:p>
    <w:p w14:paraId="278951CF"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Saugoti ir tretiesiems asmenims neperduoti jam suteiktų duomenų, įskaitant slaptažodį (jei tokie buvo suteikti), skirtų administruoti (įskaitant užsakyti bei valdyti) Paslaugas. </w:t>
      </w:r>
    </w:p>
    <w:p w14:paraId="5A1447EA" w14:textId="77777777" w:rsidR="00ED5385" w:rsidRPr="006F5F08" w:rsidRDefault="00663442">
      <w:pPr>
        <w:pStyle w:val="Antrat1"/>
        <w:rPr>
          <w:rFonts w:ascii="Arial" w:hAnsi="Arial" w:cs="Arial"/>
          <w:sz w:val="14"/>
          <w:szCs w:val="14"/>
        </w:rPr>
      </w:pPr>
      <w:r w:rsidRPr="006F5F08">
        <w:rPr>
          <w:rFonts w:ascii="Arial" w:eastAsia="Calibri" w:hAnsi="Arial" w:cs="Arial"/>
          <w:sz w:val="14"/>
          <w:szCs w:val="14"/>
        </w:rPr>
        <w:t>ŠALIŲ TEISĖS</w:t>
      </w:r>
      <w:r w:rsidRPr="006F5F08">
        <w:rPr>
          <w:rFonts w:ascii="Arial" w:hAnsi="Arial" w:cs="Arial"/>
          <w:sz w:val="14"/>
          <w:szCs w:val="14"/>
        </w:rPr>
        <w:t xml:space="preserve"> </w:t>
      </w:r>
    </w:p>
    <w:p w14:paraId="5717D46B" w14:textId="77777777" w:rsidR="00ED5385" w:rsidRPr="006F5F08" w:rsidRDefault="00663442" w:rsidP="00A314E0">
      <w:pPr>
        <w:pStyle w:val="Default"/>
        <w:rPr>
          <w:rFonts w:ascii="Arial" w:hAnsi="Arial" w:cs="Arial"/>
          <w:sz w:val="14"/>
          <w:szCs w:val="14"/>
        </w:rPr>
      </w:pPr>
      <w:r w:rsidRPr="006F5F08">
        <w:rPr>
          <w:rFonts w:ascii="Arial" w:hAnsi="Arial" w:cs="Arial"/>
          <w:sz w:val="14"/>
          <w:szCs w:val="14"/>
        </w:rPr>
        <w:t xml:space="preserve">ELTIDA turi teisę: </w:t>
      </w:r>
    </w:p>
    <w:p w14:paraId="483CE2BD"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Savo iniciatyva, pasikeitus rinkos sąlygoms ar reguliuojantiems teisės aktams, taip pat esant kitiems objektyviems pagrindams, vienašališkai pakeisti Paslaugų ir/arba kliento galinės įrangos nuomos tarifus, ir (arba) Sutarties, ir (arba) Taisyklių, ir (arba) Paslaugos teikimo sąlygų nuostatas, raštu (įskaitant šiai formai prilyginamą formą) informavusi apie tai Klientus su kuriais Sutartis sudaryta rašytiniu būdu (kai Paslaugų tarifai yra didinami) arba ELTIDA interneto svetainėje, kai Paslaugų ir/arba kliento galinės įrangos nuomos tarifai yra mažinami arba sutartys su Klientais sudarytos ne rašytiniu būdu. Apie Paslaugų ir/arba ELTIDA galinės įrangos nuomos tarifų pakeitimus Klientai informuojami iš anksto. Keičiant Sutartį ir (arba) Taisykles, ir (arba) didinant Paslaugų ir/arba ELTIDA galinės įrangos nuomos tarifus Klientai informuojami ne vėliau kaip prieš 30 (trisdešimt) dienų iki pakeitimų įsigaliojimo dienos; </w:t>
      </w:r>
    </w:p>
    <w:p w14:paraId="62D34CA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Pareikalauti iš Kliento išankstinio mokesčio už Paslaugas ir/arba kliento galinės įrangos nuomą, jei Klientas yra įsiskolinęs ELTIDA už suteiktas Paslaugas ir/arba kliento galinės įrangos nuomą; </w:t>
      </w:r>
    </w:p>
    <w:p w14:paraId="5F302391"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Patikrinti Kliento duomenis mokumo įvertinimo ir įsiskolinimo valdymo tikslu bendroje skolininkų administravimo informacinėje sistemoje ir pareikalauti iš Kliento užstato už Paslaugas ir/arba Kliento galinės įrangos nuomą, jei Klientas yra įsiskolinęs ELTIDA už suteiktas Paslaugas ir/arba ELTIDA galinės įrangos nuomą, ir (arba) įsiskolinęs tretiesiems asmenims, ir (arba) ELTIDA neturi galimybės įvertinti Kliento mokumo; </w:t>
      </w:r>
    </w:p>
    <w:p w14:paraId="54D15268"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Apriboti Paslaugų teikimą Klientui Taisyklėse ir Sutartyje nustatytais atvejais ir tvarka. </w:t>
      </w:r>
    </w:p>
    <w:p w14:paraId="7D534CB9"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Nustatyti Trumpiausią naudojimosi Paslaugomis laikotarpį ir/arba Trumpiausią naudojimosi ELTIDA galine įranga laikotarpį; </w:t>
      </w:r>
    </w:p>
    <w:p w14:paraId="7FB3597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Panaudoti ELTIDA įrangą teikti paslaugas kitiems ELTIDA klientams, jei tai nesumažina Paslaugos kokybės parametrų; </w:t>
      </w:r>
    </w:p>
    <w:p w14:paraId="1E7BA7E9"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Atlikti ELTIDA galinės įrangos programinės įrangos atnaujinimus ir (arba) būtinus nustatymų keitimus. </w:t>
      </w:r>
    </w:p>
    <w:p w14:paraId="08E5575C"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Pareikalauti iš Kliento atlyginti visas pagrįstas išlaidas, susijusias su skolos administravimu ir išieškojimu už suteiktas Paslaugas ir/arba ELTIDA galinės įrangos nuomą;</w:t>
      </w:r>
    </w:p>
    <w:p w14:paraId="6155235C"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Pareikalauti iš Kliento mokėti ELTIDA nustatytą sąskaitos faktūros kopijos ir mokėjimo kvito pateikimo mokestį; </w:t>
      </w:r>
    </w:p>
    <w:p w14:paraId="1A3A7071"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Įsitikinti kliento parašo tikrumu. </w:t>
      </w:r>
    </w:p>
    <w:p w14:paraId="4EF867BB" w14:textId="77777777" w:rsidR="00ED5385" w:rsidRPr="006F5F08" w:rsidRDefault="00ED5385" w:rsidP="00A314E0">
      <w:pPr>
        <w:pStyle w:val="Default"/>
        <w:rPr>
          <w:rFonts w:ascii="Arial" w:hAnsi="Arial" w:cs="Arial"/>
          <w:sz w:val="14"/>
          <w:szCs w:val="14"/>
        </w:rPr>
      </w:pPr>
    </w:p>
    <w:p w14:paraId="2AB0521E" w14:textId="77777777" w:rsidR="00ED5385" w:rsidRPr="006F5F08" w:rsidRDefault="00663442" w:rsidP="00A314E0">
      <w:pPr>
        <w:pStyle w:val="Default"/>
        <w:rPr>
          <w:rFonts w:ascii="Arial" w:hAnsi="Arial" w:cs="Arial"/>
          <w:sz w:val="14"/>
          <w:szCs w:val="14"/>
        </w:rPr>
      </w:pPr>
      <w:r w:rsidRPr="006F5F08">
        <w:rPr>
          <w:rFonts w:ascii="Arial" w:hAnsi="Arial" w:cs="Arial"/>
          <w:sz w:val="14"/>
          <w:szCs w:val="14"/>
        </w:rPr>
        <w:t xml:space="preserve">Klientas turi teisę: </w:t>
      </w:r>
    </w:p>
    <w:p w14:paraId="494B12ED"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Gauti naujausią informaciją apie visas taikomas Paslaugų ir Paslaugų priežiūros paslaugų kainas ELTIDA klientų aptarnavimo telefonu ir (ar) interneto svetainėje.</w:t>
      </w:r>
    </w:p>
    <w:p w14:paraId="6021F99E"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Kilus ginčui tarp Kliento ir ELTIDA, Klientas turi teisę pateikti ELTIDA rašytinę pretenziją dėl atitinkamų ELTIDA veiksmų ar neveikimo.</w:t>
      </w:r>
    </w:p>
    <w:p w14:paraId="12721557"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Prašyti pakeisti kliento galinės įrangos modelį kitu grąžindamas turimą taisyklėse numatyta tvarka ir sumokėdamas ELTIDA nustatytą vienkartinį įrangos pakeitimo mokestį.</w:t>
      </w:r>
    </w:p>
    <w:p w14:paraId="3DA97682"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Raštu per 3 mėnesius nuo paskutinės PVM sąskaitai faktūrai už Paslaugas ir kitus mokėtinus mokesčius apmokėti skirtos dienos pareikšti pretenzijas dėl, jo manymu, ginčytinų, pateiktoje PVM sąskaitoje faktūroje nurodytų, mokesčių. </w:t>
      </w:r>
    </w:p>
    <w:p w14:paraId="2934332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Sutartyje ir Taisyklėse nustatyta tvarka gauti kompensaciją už Paslaugos teikimo sutrikimus, kilusius dėl ELTIDA kaltės. </w:t>
      </w:r>
    </w:p>
    <w:p w14:paraId="529AC4B8"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Susipažinti su ELTIDA tvarkomais asmens duomenimis; reikalauti ištaisyti neteisingus, neišsamius ar netikslius asmens duomenis bei nesutikti, kad asmens duomenys būtų tvarkomi tiesioginės rinkodaros ir/ar mokumo vertinimo ir įsiskolinimo valdymo tikslu.</w:t>
      </w:r>
    </w:p>
    <w:p w14:paraId="16799C1D" w14:textId="77777777" w:rsidR="00ED5385" w:rsidRPr="006F5F08" w:rsidRDefault="00663442">
      <w:pPr>
        <w:pStyle w:val="Antrat1"/>
        <w:rPr>
          <w:rFonts w:ascii="Arial" w:hAnsi="Arial" w:cs="Arial"/>
          <w:sz w:val="14"/>
          <w:szCs w:val="14"/>
        </w:rPr>
      </w:pPr>
      <w:r w:rsidRPr="006F5F08">
        <w:rPr>
          <w:rFonts w:ascii="Arial" w:eastAsia="Calibri" w:hAnsi="Arial" w:cs="Arial"/>
          <w:sz w:val="14"/>
          <w:szCs w:val="14"/>
        </w:rPr>
        <w:t>ATSISKAITYMAS UŽ PASLAUGAS</w:t>
      </w:r>
      <w:r w:rsidRPr="006F5F08">
        <w:rPr>
          <w:rFonts w:ascii="Arial" w:hAnsi="Arial" w:cs="Arial"/>
          <w:sz w:val="14"/>
          <w:szCs w:val="14"/>
        </w:rPr>
        <w:t xml:space="preserve"> </w:t>
      </w:r>
    </w:p>
    <w:p w14:paraId="5266D322"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Ataskaitinis laikotarpis yra vienas kalendorinis mėnuo.</w:t>
      </w:r>
    </w:p>
    <w:p w14:paraId="4DBEADF2"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PVM sąskaitos faktūros už ataskaitinį laikotarpį Klientams elektroniniu būdu pateikiamos paskutinę mėnesio darbo dieną.</w:t>
      </w:r>
    </w:p>
    <w:p w14:paraId="2723FAA7"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Klientui ELTIDA už per ataskaitinį laikotarpį suteiktas Paslaugas ir kitus mokėtinus mokesčius, mokėtiną sumą apskaičiuoja pagal Sutartyje nurodytus tarifus. Abonentinis Paslaugos mokestis Klientui pradedamas skaičiuoti nuo Paslaugos įjungimo dienos.</w:t>
      </w:r>
    </w:p>
    <w:p w14:paraId="2A539510"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Už ataskaitinį laikotarpį suteiktas Paslaugas ir kitus mokėtinus mokesčius Klientas turi atsiskaityti per vieną kalendorinį mėnesį.</w:t>
      </w:r>
    </w:p>
    <w:p w14:paraId="638A49B9"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Negavęs PVM sąskaitos faktūros už praėjusį ataskaitinį laikotarpį, Klientas privalo atsiskaityti iki atsiskaitymo termino pabaigos pagal informaciją, gautą sutartyje nurodytu telefono numeriu. </w:t>
      </w:r>
    </w:p>
    <w:p w14:paraId="4B3B1FEA"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Jeigu Paslaugos pradėtos teikti ne pirmą atitinkamo ataskaitinio laikotarpio dieną, pirmo atsiskaitymo laikotarpio fiksuotas mokestis už Paslaugas sumažinamas proporcingai dienų, praėjusių nuo ataskaitinio laikotarpio pradžios iki Paslaugų teikimo pradžios, skaičiui. Paslaugų teikimo pradžios diena yra įskaitoma į ataskaitinį laikotarpį, už kurį turi būti mokama. Šios nuostatos taikomos ir nutraukiant Paslaugų teikimą, pasibaigus Sutarčiai. </w:t>
      </w:r>
    </w:p>
    <w:p w14:paraId="3644287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Jei iš Kliento gautų įmokų nepakanka visam įsiskolinimui už Paslaugas ir (arba) ELTIDA galinės įrangos nuomą padengti, gautos įmokos paskirstomos taip: pirmiausiai padengiamos ELTIDA patirtos išlaidos išieškant skolą iš Kliento, toliau padengiami priskaičiuoti delspinigiai/palūkanos, paskiausiai padengiama skola už Paslaugas ir ELTIDA galinės įrangos nuomą (pradedant seniausia). </w:t>
      </w:r>
    </w:p>
    <w:p w14:paraId="6FD0B8D0"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Klientui, nutraukusiam Sutartį ar Paslaugos užsakymą anksčiau nei pasibaigia Paslaugos užsakyme nurodytas Trumpiausias naudojimosi Paslauga laikotarpis, taikomos Sutartyje nustatytos sąlygos, susijusios su Sutarties ar Paslaugų nutraukimu. </w:t>
      </w:r>
    </w:p>
    <w:p w14:paraId="354EF920" w14:textId="77777777" w:rsidR="00ED5385" w:rsidRPr="006F5F08" w:rsidRDefault="00663442">
      <w:pPr>
        <w:pStyle w:val="Antrat1"/>
        <w:rPr>
          <w:rFonts w:ascii="Arial" w:eastAsia="Calibri" w:hAnsi="Arial" w:cs="Arial"/>
          <w:sz w:val="14"/>
          <w:szCs w:val="14"/>
        </w:rPr>
      </w:pPr>
      <w:r w:rsidRPr="006F5F08">
        <w:rPr>
          <w:rFonts w:ascii="Arial" w:eastAsia="Calibri" w:hAnsi="Arial" w:cs="Arial"/>
          <w:sz w:val="14"/>
          <w:szCs w:val="14"/>
        </w:rPr>
        <w:t xml:space="preserve">PASLAUGŲ TEIKIMO, APRIBOJIMO IR NUTRAUKIMO SĄLYGOS </w:t>
      </w:r>
    </w:p>
    <w:p w14:paraId="31B81A51"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turi teisę apriboti užsakytų Paslaugų teikimą Klientui, jei pastarasis naudojasi Paslauga arba ELTIDA galine įranga pažeisdamas Sutarties reikalavimus. </w:t>
      </w:r>
    </w:p>
    <w:p w14:paraId="7ED65928" w14:textId="735E641B"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turi teisę nedelsdama, be išankstinio perspėjimo, laikinai apriboti Paslaugų teikimą ir nedelsdama apie tai informuoti Klientą, jei Klientas pažeidžia </w:t>
      </w:r>
      <w:r w:rsidR="0036511B">
        <w:fldChar w:fldCharType="begin"/>
      </w:r>
      <w:r w:rsidR="0036511B">
        <w:instrText xml:space="preserve">REF _Ref428711460 \r \h \* MERGEFORMAT </w:instrText>
      </w:r>
      <w:r w:rsidR="0036511B">
        <w:fldChar w:fldCharType="separate"/>
      </w:r>
      <w:r w:rsidR="00F00069" w:rsidRPr="00F00069">
        <w:rPr>
          <w:rFonts w:ascii="Arial" w:hAnsi="Arial" w:cs="Arial"/>
          <w:sz w:val="14"/>
          <w:szCs w:val="14"/>
        </w:rPr>
        <w:t>51</w:t>
      </w:r>
      <w:r w:rsidR="0036511B">
        <w:fldChar w:fldCharType="end"/>
      </w:r>
      <w:r w:rsidRPr="006F5F08">
        <w:rPr>
          <w:rFonts w:ascii="Arial" w:hAnsi="Arial" w:cs="Arial"/>
          <w:sz w:val="14"/>
          <w:szCs w:val="14"/>
        </w:rPr>
        <w:t xml:space="preserve">, </w:t>
      </w:r>
      <w:r w:rsidR="0036511B">
        <w:fldChar w:fldCharType="begin"/>
      </w:r>
      <w:r w:rsidR="0036511B">
        <w:instrText xml:space="preserve">REF _Ref428711469 \r \h \* MERGEFORMAT </w:instrText>
      </w:r>
      <w:r w:rsidR="0036511B">
        <w:fldChar w:fldCharType="separate"/>
      </w:r>
      <w:r w:rsidR="00F00069" w:rsidRPr="00F00069">
        <w:rPr>
          <w:rFonts w:ascii="Arial" w:hAnsi="Arial" w:cs="Arial"/>
          <w:sz w:val="14"/>
          <w:szCs w:val="14"/>
        </w:rPr>
        <w:t>52</w:t>
      </w:r>
      <w:r w:rsidR="0036511B">
        <w:fldChar w:fldCharType="end"/>
      </w:r>
      <w:r w:rsidRPr="006F5F08">
        <w:rPr>
          <w:rFonts w:ascii="Arial" w:hAnsi="Arial" w:cs="Arial"/>
          <w:sz w:val="14"/>
          <w:szCs w:val="14"/>
        </w:rPr>
        <w:t xml:space="preserve">, </w:t>
      </w:r>
      <w:r w:rsidR="0036511B">
        <w:fldChar w:fldCharType="begin"/>
      </w:r>
      <w:r w:rsidR="0036511B">
        <w:instrText xml:space="preserve">REF _Ref428711479 \r \h \* MERGEFORMAT </w:instrText>
      </w:r>
      <w:r w:rsidR="0036511B">
        <w:fldChar w:fldCharType="separate"/>
      </w:r>
      <w:r w:rsidR="00F00069" w:rsidRPr="00F00069">
        <w:rPr>
          <w:rFonts w:ascii="Arial" w:hAnsi="Arial" w:cs="Arial"/>
          <w:sz w:val="14"/>
          <w:szCs w:val="14"/>
        </w:rPr>
        <w:t>55</w:t>
      </w:r>
      <w:r w:rsidR="0036511B">
        <w:fldChar w:fldCharType="end"/>
      </w:r>
      <w:r w:rsidRPr="006F5F08">
        <w:rPr>
          <w:rFonts w:ascii="Arial" w:hAnsi="Arial" w:cs="Arial"/>
          <w:sz w:val="14"/>
          <w:szCs w:val="14"/>
        </w:rPr>
        <w:t xml:space="preserve">, </w:t>
      </w:r>
      <w:r w:rsidR="0036511B">
        <w:fldChar w:fldCharType="begin"/>
      </w:r>
      <w:r w:rsidR="0036511B">
        <w:instrText xml:space="preserve">REF _Ref428711488 \r \h \* MERGEFORMAT </w:instrText>
      </w:r>
      <w:r w:rsidR="0036511B">
        <w:fldChar w:fldCharType="separate"/>
      </w:r>
      <w:r w:rsidR="00F00069" w:rsidRPr="00F00069">
        <w:rPr>
          <w:rFonts w:ascii="Arial" w:hAnsi="Arial" w:cs="Arial"/>
          <w:sz w:val="14"/>
          <w:szCs w:val="14"/>
        </w:rPr>
        <w:t>60</w:t>
      </w:r>
      <w:r w:rsidR="0036511B">
        <w:fldChar w:fldCharType="end"/>
      </w:r>
      <w:r w:rsidRPr="006F5F08">
        <w:rPr>
          <w:rFonts w:ascii="Arial" w:hAnsi="Arial" w:cs="Arial"/>
          <w:sz w:val="14"/>
          <w:szCs w:val="14"/>
        </w:rPr>
        <w:t xml:space="preserve"> ir </w:t>
      </w:r>
      <w:r w:rsidR="0036511B">
        <w:fldChar w:fldCharType="begin"/>
      </w:r>
      <w:r w:rsidR="0036511B">
        <w:instrText xml:space="preserve">REF _Ref428711501 \r \h \* MERGEFORMAT </w:instrText>
      </w:r>
      <w:r w:rsidR="0036511B">
        <w:fldChar w:fldCharType="separate"/>
      </w:r>
      <w:r w:rsidR="00F00069" w:rsidRPr="00F00069">
        <w:rPr>
          <w:rFonts w:ascii="Arial" w:hAnsi="Arial" w:cs="Arial"/>
          <w:sz w:val="14"/>
          <w:szCs w:val="14"/>
        </w:rPr>
        <w:t>65</w:t>
      </w:r>
      <w:r w:rsidR="0036511B">
        <w:fldChar w:fldCharType="end"/>
      </w:r>
      <w:r w:rsidRPr="006F5F08">
        <w:rPr>
          <w:rFonts w:ascii="Arial" w:hAnsi="Arial" w:cs="Arial"/>
          <w:sz w:val="14"/>
          <w:szCs w:val="14"/>
        </w:rPr>
        <w:t xml:space="preserve"> punktuose numatytus įsipareigojimus. </w:t>
      </w:r>
    </w:p>
    <w:p w14:paraId="00275B88"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Kai yra akivaizdi saugumo incidento grėsmė arba nustatomas įvykęs saugumo incidentas. </w:t>
      </w:r>
    </w:p>
    <w:p w14:paraId="00EF1799"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Jei ELTIDA apriboja Paslaugų teikimą Klientui šiame skirsnyje nustatytais pagrindais, Paslaugų teikimas neatnaujinamas tol, kol nebus pašalintos tokio apribojimo priežastys. </w:t>
      </w:r>
    </w:p>
    <w:p w14:paraId="6F68FBFB"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nepagrįstai apribojusi Paslaugos teikimą, neskaičiuoja Paslaugos mokesčių per Paslaugos apribojimo laikotarpį. </w:t>
      </w:r>
    </w:p>
    <w:p w14:paraId="2997CBA0" w14:textId="57867139"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Paslaugų teikimas Klientui ELTIDA iniciatyva gali būti nutrauktas, apie tai informavus Klientą ne vėliau kaip prieš 5 (penkias) darbo dienas, o jei Klientas nepašalina Sutarties pažeidimų per 30 (trisdešimt) dienų nuo ELTIDA pranešimo apie Paslaugų tekimo apribojimą, arba, ELTIDA reikalavimu, neužtikrina reikalavimų Paslaugų įdiegimo vietai arba ELTIDA bent du kartus per vienerius metus nustato, kad Klientas pažeidė bent vieną iš </w:t>
      </w:r>
      <w:r w:rsidR="0036511B">
        <w:fldChar w:fldCharType="begin"/>
      </w:r>
      <w:r w:rsidR="0036511B">
        <w:instrText xml:space="preserve">REF _Ref428711460 \r \h \* MERGEFORMAT </w:instrText>
      </w:r>
      <w:r w:rsidR="0036511B">
        <w:fldChar w:fldCharType="separate"/>
      </w:r>
      <w:r w:rsidR="00F00069" w:rsidRPr="00F00069">
        <w:rPr>
          <w:rFonts w:ascii="Arial" w:hAnsi="Arial" w:cs="Arial"/>
          <w:sz w:val="14"/>
          <w:szCs w:val="14"/>
        </w:rPr>
        <w:t>51</w:t>
      </w:r>
      <w:r w:rsidR="0036511B">
        <w:fldChar w:fldCharType="end"/>
      </w:r>
      <w:r w:rsidRPr="006F5F08">
        <w:rPr>
          <w:rFonts w:ascii="Arial" w:hAnsi="Arial" w:cs="Arial"/>
          <w:sz w:val="14"/>
          <w:szCs w:val="14"/>
        </w:rPr>
        <w:t xml:space="preserve">, </w:t>
      </w:r>
      <w:r w:rsidR="0036511B">
        <w:fldChar w:fldCharType="begin"/>
      </w:r>
      <w:r w:rsidR="0036511B">
        <w:instrText xml:space="preserve">REF _Ref428711469 \r \h \* MERGEFORMAT </w:instrText>
      </w:r>
      <w:r w:rsidR="0036511B">
        <w:fldChar w:fldCharType="separate"/>
      </w:r>
      <w:r w:rsidR="00F00069" w:rsidRPr="00F00069">
        <w:rPr>
          <w:rFonts w:ascii="Arial" w:hAnsi="Arial" w:cs="Arial"/>
          <w:sz w:val="14"/>
          <w:szCs w:val="14"/>
        </w:rPr>
        <w:t>52</w:t>
      </w:r>
      <w:r w:rsidR="0036511B">
        <w:fldChar w:fldCharType="end"/>
      </w:r>
      <w:r w:rsidRPr="006F5F08">
        <w:rPr>
          <w:rFonts w:ascii="Arial" w:hAnsi="Arial" w:cs="Arial"/>
          <w:sz w:val="14"/>
          <w:szCs w:val="14"/>
        </w:rPr>
        <w:t xml:space="preserve">, </w:t>
      </w:r>
      <w:r w:rsidR="0036511B">
        <w:fldChar w:fldCharType="begin"/>
      </w:r>
      <w:r w:rsidR="0036511B">
        <w:instrText xml:space="preserve">REF _Ref428711479 \r \h \* MERGEFORMAT </w:instrText>
      </w:r>
      <w:r w:rsidR="0036511B">
        <w:fldChar w:fldCharType="separate"/>
      </w:r>
      <w:r w:rsidR="00F00069" w:rsidRPr="00F00069">
        <w:rPr>
          <w:rFonts w:ascii="Arial" w:hAnsi="Arial" w:cs="Arial"/>
          <w:sz w:val="14"/>
          <w:szCs w:val="14"/>
        </w:rPr>
        <w:t>55</w:t>
      </w:r>
      <w:r w:rsidR="0036511B">
        <w:fldChar w:fldCharType="end"/>
      </w:r>
      <w:r w:rsidRPr="006F5F08">
        <w:rPr>
          <w:rFonts w:ascii="Arial" w:hAnsi="Arial" w:cs="Arial"/>
          <w:sz w:val="14"/>
          <w:szCs w:val="14"/>
        </w:rPr>
        <w:t xml:space="preserve">, </w:t>
      </w:r>
      <w:r w:rsidR="0036511B">
        <w:fldChar w:fldCharType="begin"/>
      </w:r>
      <w:r w:rsidR="0036511B">
        <w:instrText xml:space="preserve">REF _Ref428711488 \r \h \* MERGEFORMAT </w:instrText>
      </w:r>
      <w:r w:rsidR="0036511B">
        <w:fldChar w:fldCharType="separate"/>
      </w:r>
      <w:r w:rsidR="00F00069" w:rsidRPr="00F00069">
        <w:rPr>
          <w:rFonts w:ascii="Arial" w:hAnsi="Arial" w:cs="Arial"/>
          <w:sz w:val="14"/>
          <w:szCs w:val="14"/>
        </w:rPr>
        <w:t>60</w:t>
      </w:r>
      <w:r w:rsidR="0036511B">
        <w:fldChar w:fldCharType="end"/>
      </w:r>
      <w:r w:rsidRPr="006F5F08">
        <w:rPr>
          <w:rFonts w:ascii="Arial" w:hAnsi="Arial" w:cs="Arial"/>
          <w:sz w:val="14"/>
          <w:szCs w:val="14"/>
        </w:rPr>
        <w:t xml:space="preserve"> ir </w:t>
      </w:r>
      <w:r w:rsidR="0036511B">
        <w:fldChar w:fldCharType="begin"/>
      </w:r>
      <w:r w:rsidR="0036511B">
        <w:instrText xml:space="preserve">REF _Ref428711501 \r \h \* MERGEFORMAT </w:instrText>
      </w:r>
      <w:r w:rsidR="0036511B">
        <w:fldChar w:fldCharType="separate"/>
      </w:r>
      <w:r w:rsidR="00F00069" w:rsidRPr="00F00069">
        <w:rPr>
          <w:rFonts w:ascii="Arial" w:hAnsi="Arial" w:cs="Arial"/>
          <w:sz w:val="14"/>
          <w:szCs w:val="14"/>
        </w:rPr>
        <w:t>65</w:t>
      </w:r>
      <w:r w:rsidR="0036511B">
        <w:fldChar w:fldCharType="end"/>
      </w:r>
      <w:r w:rsidRPr="006F5F08">
        <w:rPr>
          <w:rFonts w:ascii="Arial" w:hAnsi="Arial" w:cs="Arial"/>
          <w:sz w:val="14"/>
          <w:szCs w:val="14"/>
        </w:rPr>
        <w:t xml:space="preserve"> punktuose išvardintų punktų. </w:t>
      </w:r>
    </w:p>
    <w:p w14:paraId="3F6B8687"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įsipareigoja prieš apribodama Paslaugų teikimą imtis veiksmų, kad Klientas būtų įspėtas apie Paslaugų teikimo apribojimą. Apribojus Paslaugų teikimą dėl Kliento kaltės, Klientas neatleidžiamas nuo pareigos už Paslaugas mokėti abonentinius/mėnesinius mokesčius. </w:t>
      </w:r>
    </w:p>
    <w:p w14:paraId="1B14B4DF" w14:textId="77777777" w:rsidR="00ED5385" w:rsidRPr="006F5F08" w:rsidRDefault="00663442">
      <w:pPr>
        <w:pStyle w:val="Antrat1"/>
        <w:rPr>
          <w:rFonts w:ascii="Arial" w:eastAsia="Calibri" w:hAnsi="Arial" w:cs="Arial"/>
          <w:sz w:val="14"/>
          <w:szCs w:val="14"/>
        </w:rPr>
      </w:pPr>
      <w:r w:rsidRPr="006F5F08">
        <w:rPr>
          <w:rFonts w:ascii="Arial" w:eastAsia="Calibri" w:hAnsi="Arial" w:cs="Arial"/>
          <w:sz w:val="14"/>
          <w:szCs w:val="14"/>
        </w:rPr>
        <w:lastRenderedPageBreak/>
        <w:t xml:space="preserve">ŠALIŲ ATSAKOMYBĖ </w:t>
      </w:r>
    </w:p>
    <w:p w14:paraId="046BA1F6"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užtikrina Paslaugų įdiegimą ir kokybišką Paslaugų teikimą iki įvado, įskaitant ir ELTIDA galinės įrangos (esant Kliento nemodifikuotai ar kitu būtu nepaveiktai ELTIDA galinės įrangos perdavimo metu buvusiai techninei konfigūracijai ir komplektacijai, naujausiai ELTIDA suteikiamos programinės įrangos ir rekomenduojamų jos nustatymų versijai) kokybišką veikimą. </w:t>
      </w:r>
    </w:p>
    <w:p w14:paraId="303110C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Galinės kliento įrangos diegimo darbus atlieka ELTIDA darbuotojai tik tuomet, jei Klientas užsako šiuos darbus Galinei įrangai. Kitais atvejais Klientas pats pasirūpina galinės įrangos diegimu. </w:t>
      </w:r>
    </w:p>
    <w:p w14:paraId="655D0418"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Jei Klientas dėl ELTIDA kaltės negalėjo naudotis Paslaugomis ar Paslaugų kokybė neatitiko Sutartyje ar atitinkamų paslaugų specifikacijose, atitinkama Paslaugos abonentinio mokesčio dalis yra perskaičiuojama (gedimo atveju – dėl ne laiku pašalintų gedimų, mažinant abonentinį mokestį proporcingai dienų skaičiui nuo pranešimo apie gedimą gavimo iki jo pašalinimo dienos (įskaitytinai), Paslaugų kokybei neatitinkant Sutartyje nustatytos kokybės – už visą neatitikimo laikotarpį). Gedimu ar neatitikimu deklaruojamai Paslaugų kokybei nėra laikomi Paslaugos greitaveikos pokyčiai (neviršijantys šioje Sutartyje nustatytų techninių paslaugos teikimo parametrų). </w:t>
      </w:r>
    </w:p>
    <w:p w14:paraId="3C73053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neatsako už Kliento Galinio įrenginio ir (arba) kitų kliento įrenginių gedimų šalinimą. </w:t>
      </w:r>
    </w:p>
    <w:p w14:paraId="239B78BB"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neatsako už atvejus, kai Klientas negalėjo naudotis Paslaugomis ir (arba) Klientui padarytą žalą, jeigu tai įvyko ne dėl ELTIDA kaltės. </w:t>
      </w:r>
    </w:p>
    <w:p w14:paraId="1E73536F" w14:textId="27DF93FB"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neatsako už neteisėtus trečiųjų asmenų veiksmus, jei šie veiksmai tapo galimi dėl to, jog Klientas pažeidė šios Sutarties </w:t>
      </w:r>
      <w:r w:rsidR="0036511B">
        <w:fldChar w:fldCharType="begin"/>
      </w:r>
      <w:r w:rsidR="0036511B">
        <w:instrText xml:space="preserve">REF _Ref428711460 \r \h \* MERGEFORMAT </w:instrText>
      </w:r>
      <w:r w:rsidR="0036511B">
        <w:fldChar w:fldCharType="separate"/>
      </w:r>
      <w:r w:rsidR="00F00069" w:rsidRPr="00F00069">
        <w:rPr>
          <w:rFonts w:ascii="Arial" w:hAnsi="Arial" w:cs="Arial"/>
          <w:sz w:val="14"/>
          <w:szCs w:val="14"/>
        </w:rPr>
        <w:t>51</w:t>
      </w:r>
      <w:r w:rsidR="0036511B">
        <w:fldChar w:fldCharType="end"/>
      </w:r>
      <w:r w:rsidRPr="006F5F08">
        <w:rPr>
          <w:rFonts w:ascii="Arial" w:hAnsi="Arial" w:cs="Arial"/>
          <w:sz w:val="14"/>
          <w:szCs w:val="14"/>
        </w:rPr>
        <w:t xml:space="preserve">, </w:t>
      </w:r>
      <w:r w:rsidR="0036511B">
        <w:fldChar w:fldCharType="begin"/>
      </w:r>
      <w:r w:rsidR="0036511B">
        <w:instrText xml:space="preserve">REF _Ref428711469 \r \h \* MERGEFORMAT </w:instrText>
      </w:r>
      <w:r w:rsidR="0036511B">
        <w:fldChar w:fldCharType="separate"/>
      </w:r>
      <w:r w:rsidR="00F00069" w:rsidRPr="00F00069">
        <w:rPr>
          <w:rFonts w:ascii="Arial" w:hAnsi="Arial" w:cs="Arial"/>
          <w:sz w:val="14"/>
          <w:szCs w:val="14"/>
        </w:rPr>
        <w:t>52</w:t>
      </w:r>
      <w:r w:rsidR="0036511B">
        <w:fldChar w:fldCharType="end"/>
      </w:r>
      <w:r w:rsidRPr="006F5F08">
        <w:rPr>
          <w:rFonts w:ascii="Arial" w:hAnsi="Arial" w:cs="Arial"/>
          <w:sz w:val="14"/>
          <w:szCs w:val="14"/>
        </w:rPr>
        <w:t xml:space="preserve">, </w:t>
      </w:r>
      <w:r w:rsidR="0036511B">
        <w:fldChar w:fldCharType="begin"/>
      </w:r>
      <w:r w:rsidR="0036511B">
        <w:instrText xml:space="preserve">REF _Ref428711488 \r \h \* MERGEFORMAT </w:instrText>
      </w:r>
      <w:r w:rsidR="0036511B">
        <w:fldChar w:fldCharType="separate"/>
      </w:r>
      <w:r w:rsidR="00F00069" w:rsidRPr="00F00069">
        <w:rPr>
          <w:rFonts w:ascii="Arial" w:hAnsi="Arial" w:cs="Arial"/>
          <w:sz w:val="14"/>
          <w:szCs w:val="14"/>
        </w:rPr>
        <w:t>60</w:t>
      </w:r>
      <w:r w:rsidR="0036511B">
        <w:fldChar w:fldCharType="end"/>
      </w:r>
      <w:r w:rsidRPr="006F5F08">
        <w:rPr>
          <w:rFonts w:ascii="Arial" w:hAnsi="Arial" w:cs="Arial"/>
          <w:sz w:val="14"/>
          <w:szCs w:val="14"/>
        </w:rPr>
        <w:t xml:space="preserve"> ir </w:t>
      </w:r>
      <w:r w:rsidR="0036511B">
        <w:fldChar w:fldCharType="begin"/>
      </w:r>
      <w:r w:rsidR="0036511B">
        <w:instrText xml:space="preserve">REF _Ref428711501 \r \h \* MERGEFORMAT </w:instrText>
      </w:r>
      <w:r w:rsidR="0036511B">
        <w:fldChar w:fldCharType="separate"/>
      </w:r>
      <w:r w:rsidR="00F00069" w:rsidRPr="00F00069">
        <w:rPr>
          <w:rFonts w:ascii="Arial" w:hAnsi="Arial" w:cs="Arial"/>
          <w:sz w:val="14"/>
          <w:szCs w:val="14"/>
        </w:rPr>
        <w:t>65</w:t>
      </w:r>
      <w:r w:rsidR="0036511B">
        <w:fldChar w:fldCharType="end"/>
      </w:r>
      <w:r w:rsidRPr="006F5F08">
        <w:rPr>
          <w:rFonts w:ascii="Arial" w:hAnsi="Arial" w:cs="Arial"/>
          <w:sz w:val="14"/>
          <w:szCs w:val="14"/>
        </w:rPr>
        <w:t xml:space="preserve"> punktų reikalavimus. </w:t>
      </w:r>
    </w:p>
    <w:p w14:paraId="49549753"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užtikrina savo tinklo ir juo teikiamų Paslaugų saugumą, tačiau neatsako už bet kokių kompiuterių virusų siuntimą per ELTIDA tinklą (įskaitant ELTIDA galinę įrangą) ir dėl šių virusų ar trečiųjų asmenų Klientui padarytą žalą. </w:t>
      </w:r>
    </w:p>
    <w:p w14:paraId="4D3E285D"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Klientui savo valdoje statant, rekonstruojant, remontuojant, griaunant pastatus ar kitus statinius, ELTIDA elektroninių ryšių infrastruktūros iškėlimo (rekonstrukcijos) darbus Klientas atlieka savo arba darbų užsakovo lėšomis, pagal ELTIDA išduotas technines sąlygas. Šiuo atveju, iškėlus ELTIDA įrangą, ELTIDA įgyja teisę nutraukti Paslaugų teikimo sutartį, jeigu nėra techninių galimybių suteikti Klientui Paslaugas analogiškomis sąlygomis. </w:t>
      </w:r>
    </w:p>
    <w:p w14:paraId="649F5020"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Naudodamasis Paslaugomis, Klientas visiškai atsako už savo ir kitų asmenų, kurie naudojasi Klientui teikiamomis Paslaugomis (įskaitant Galinę įrangą), veiksmus.</w:t>
      </w:r>
    </w:p>
    <w:p w14:paraId="4ED1BB62"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Klientas visiškai atsako už bet kokios informacijos, kurią jis teikia ir (arba) gauna, naudodamasis Paslaugomis, turinį, įskaitant Lietuvos Respublikos teisės aktų, reglamentuojančių intelektinę nuosavybę, asmens duomenų apsaugą, reklamos paslaugų teikimą ir t. t., pažeidimus. </w:t>
      </w:r>
    </w:p>
    <w:p w14:paraId="5F0E7DAF"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Šalys atleidžiamos nuo atsakomybės už įsipareigojimų pagal sudarytas Sutartis nevykdymą ar netinkamą vykdymą dėl neįveikiamų aplinkybių (force majeure) Lietuvos Respublikos teisės norminių aktų nustatyta tvarka. </w:t>
      </w:r>
    </w:p>
    <w:p w14:paraId="49F88FAB"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Šalis, dėl kurios kaltų veiksmų kita šalis patiria žalą, privalo atlyginti kitai šaliai visus jos patirtus tiesioginius nuostolius, jei atskiruose šių Taisyklių punktuose nenustatyta kitaip. </w:t>
      </w:r>
    </w:p>
    <w:p w14:paraId="5FAC7EF1"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Jeigu šioje Sutartyje nėra nustatyta kitaip, nė viena iš šalių neatsako už netiesioginių nuostolių atlyginimą kitai Sutarties šaliai, pvz., už nesudarytus ar neįvykdytus sandorius su trečiosiomis šalimis, trečiųjų šalių paskirtas baudas ir panašiai. </w:t>
      </w:r>
    </w:p>
    <w:p w14:paraId="778ECBFF" w14:textId="77777777" w:rsidR="00ED5385" w:rsidRPr="006F5F08" w:rsidRDefault="00663442">
      <w:pPr>
        <w:pStyle w:val="Antrat1"/>
        <w:rPr>
          <w:rFonts w:ascii="Arial" w:hAnsi="Arial" w:cs="Arial"/>
          <w:sz w:val="14"/>
          <w:szCs w:val="14"/>
        </w:rPr>
      </w:pPr>
      <w:r w:rsidRPr="006F5F08">
        <w:rPr>
          <w:rFonts w:ascii="Arial" w:eastAsia="Calibri" w:hAnsi="Arial" w:cs="Arial"/>
          <w:sz w:val="14"/>
          <w:szCs w:val="14"/>
        </w:rPr>
        <w:t>PASLAUGŲ ATSISAKYMAS</w:t>
      </w:r>
      <w:r w:rsidRPr="006F5F08">
        <w:rPr>
          <w:rFonts w:ascii="Arial" w:hAnsi="Arial" w:cs="Arial"/>
          <w:sz w:val="14"/>
          <w:szCs w:val="14"/>
        </w:rPr>
        <w:t xml:space="preserve"> </w:t>
      </w:r>
    </w:p>
    <w:p w14:paraId="3C34FDC8"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Atsisakyti užsakytų Paslaugų (nutraukti su ELTIDA sudarytą Paslaugų teikimo sutartį) Klientas turi teisę apie tai įspėjęs ELTIDA raštu ne vėliau kaip prieš 5 (penkias) darbo dienas iki rašte nurodytos Sutarties nutraukimo dienos. </w:t>
      </w:r>
    </w:p>
    <w:p w14:paraId="57F8BD2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Sutarties nutraukimas Kliento iniciatyva nesant ELTIDA kaltės ar dėl Kliento kaltės, arba ELTIDA iniciatyva dėl Kliento kaltės, neatleidžia Kliento nuo pareigos atsiskaityti su ELTIDA už jam suteiktas Paslaugas iki Sutarties nutraukimo datos.</w:t>
      </w:r>
    </w:p>
    <w:p w14:paraId="7C7D05F6"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Klientas turi sudaryti sąlygas ELTIDA darbuotojams demontuoti ELTIDA galinę įrangą, jei ji Klientui buvo perduota.</w:t>
      </w:r>
    </w:p>
    <w:p w14:paraId="635AA02E"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 Jei dėl kliento kaltės ELTIDA darbuotojai negali demontuoti įrangos, pratęsiamas paslaugos teikimas tam laikotarpiui, per kurį nebuvo galima demontuoti ELTIDA galinės įrangos. </w:t>
      </w:r>
    </w:p>
    <w:p w14:paraId="26C0019E"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Jei nėra pasibaigęs Trumpiausias naudojimosi Paslauga laikotarpis – Klientas pagal ELTIDA pateiktą PVM sąskaitą faktūrą turi sumokėti Trumpiausio naudojimosi Paslauga laikotarpiu suteiktas nuolaidas, visus mokesčius, nurodytus ELTIDA kainyne, susijusius su faktiškai suteiktomis Paslaugomis, taip pat Paslaugos išdiegimo mokesčius ir atlyginti kitas ELTIDA išlaidas (tiesioginius nuostolius), kurias ELTIDA, norėdama įvykdyti Sutartį, turėjo iki pranešimo apie Sutarties nutraukimą ar Paslaugos atsisakymą gavimo iš Kliento dienos arba Sutarties nutraukimo dėl Kliento kaltės dienos. </w:t>
      </w:r>
    </w:p>
    <w:p w14:paraId="2F0ADC5F"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bookmarkStart w:id="5" w:name="_Ref428712642"/>
      <w:bookmarkEnd w:id="5"/>
      <w:r w:rsidRPr="006F5F08">
        <w:rPr>
          <w:rFonts w:ascii="Arial" w:hAnsi="Arial" w:cs="Arial"/>
          <w:sz w:val="14"/>
          <w:szCs w:val="14"/>
        </w:rPr>
        <w:t>Klientui nesutinkant su Paslaugų tarifų padidinimu ir (arba) su Taisyklių pakeitimu (jei Taisyklių pakeitimas iš esmės blogina Kliento padėtį), Klientas turi teisę atsisakyti Paslaugų (įskaitant tuos atvejus, kai Trumpiausias naudojimosi Paslaugomis laikotarpis nėra pasibaigęs), įspėjęs ELTIDA raštu ne vėliau kaip prieš 14 (keturiolika) kalendorinių dienų iki Paslaugų tarifų padidinimo ir (arba) esminių Taisyklių sąlygų pakeitimo.</w:t>
      </w:r>
    </w:p>
    <w:p w14:paraId="4EB4F769" w14:textId="77777777" w:rsidR="00ED5385" w:rsidRPr="006F5F08" w:rsidRDefault="00663442">
      <w:pPr>
        <w:pStyle w:val="Antrat1"/>
        <w:rPr>
          <w:rFonts w:ascii="Arial" w:hAnsi="Arial" w:cs="Arial"/>
          <w:sz w:val="14"/>
          <w:szCs w:val="14"/>
        </w:rPr>
      </w:pPr>
      <w:r w:rsidRPr="006F5F08">
        <w:rPr>
          <w:rFonts w:ascii="Arial" w:hAnsi="Arial" w:cs="Arial"/>
          <w:sz w:val="14"/>
          <w:szCs w:val="14"/>
        </w:rPr>
        <w:t>G</w:t>
      </w:r>
      <w:r w:rsidRPr="006F5F08">
        <w:rPr>
          <w:rFonts w:ascii="Arial" w:eastAsia="Calibri" w:hAnsi="Arial" w:cs="Arial"/>
          <w:sz w:val="14"/>
          <w:szCs w:val="14"/>
        </w:rPr>
        <w:t>ALINĖS ĮRANGOS GARANTINĖS SĄLYGOS</w:t>
      </w:r>
      <w:r w:rsidRPr="006F5F08">
        <w:rPr>
          <w:rFonts w:ascii="Arial" w:hAnsi="Arial" w:cs="Arial"/>
          <w:sz w:val="14"/>
          <w:szCs w:val="14"/>
        </w:rPr>
        <w:t xml:space="preserve"> </w:t>
      </w:r>
    </w:p>
    <w:p w14:paraId="0F845B41"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įsipareigoja parduoti ir/arba perduoti Klientui tik visapusiškai sukomplektuotą, Paslaugoms teikti skirtą Galinę įrangą. ELTIDA užtikrina, kad jos parduodama ir/arba perduodama Paslaugoms teikti skirta Galinė įranga veikia tinkamai ir atitinka jai keliamus ELTIDA tinklo techninius reikalavimus. </w:t>
      </w:r>
    </w:p>
    <w:p w14:paraId="63AD7380"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Galinės įrangos praradimo ar sugedimo rizika ir visiška atsakomybė už jos saugumą pereina Klientui nuo jos pardavimo ir/arba perdavimo momento. </w:t>
      </w:r>
    </w:p>
    <w:p w14:paraId="1034D9C2"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Garantija Galinei įrangai taikoma tik tuo atveju, jei Klientas naudoja Galinę įrangą pagal tiesioginę paskirtį, laikydamasis Taisyklėse numatytų sąlygų. </w:t>
      </w:r>
    </w:p>
    <w:p w14:paraId="56929C4D"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ELTIDA užtikrina Galinės įrangos tinkamą veikimą ELTIDA tinkle ir neatsako už galimus Galinės įrangos gedimus, jeigu ši įranga buvo jungiama prie elektroninių ryšių tinklų, neatitinkančių šios įrangos naudojimo techninių parametrų. </w:t>
      </w:r>
    </w:p>
    <w:p w14:paraId="518311FC"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Kliento reikalavimai dėl Galinės įrangos trūkumų gali būti pareikšti, jeigu trūkumai buvo nustatyti garantinės priežiūros laikotarpiu. </w:t>
      </w:r>
    </w:p>
    <w:p w14:paraId="2C55CC7C"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Garantinės priežiūros laikotarpiu ne dėl Kliento ar dėl trečiųjų asmenų kaltės atsiradę Galinės įrangos trūkumai šalinami ir sugedusi Galinė įranga keičiama ELTIDA nemokamai. Nesant galimybės pakeisti sugedusią Galinę įrangą to paties gamintojo bei to paties modelio įranga, ELTIDA turi teisę pakeisti sugedusią įrangą kita lygiaverčių techninių duomenų Galine įranga. Pakeistai Galinei įrangai (išskyrus ELTIDA galinę įrangą) naujas garantinės priežiūros laikotarpis nenustatomas. </w:t>
      </w:r>
    </w:p>
    <w:p w14:paraId="72928603"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Garantinė Galinės įrangos priežiūra neatliekama, jei nustatoma bent viena iš šių aplinkybių: </w:t>
      </w:r>
    </w:p>
    <w:p w14:paraId="7A2C208A"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įranga buvo naudojama ne pagal tiesioginę paskirtį; </w:t>
      </w:r>
    </w:p>
    <w:p w14:paraId="09E94D4A"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įranga naudota nesilaikant vartotojo instrukcijos sąlygų, yra mechaniškai ar kitaip pažeista; </w:t>
      </w:r>
    </w:p>
    <w:p w14:paraId="5646CCCC"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įrangos gedimai atsirado dėl elektros tinklo įtampos šuolių, gaisro, žaibo išlydžių ar kitų stichinių nelaimių;  įranga buvo taisoma ne ELTIDA, pažeisti garantiniai lipdukai (plombos); </w:t>
      </w:r>
    </w:p>
    <w:p w14:paraId="752BA1CC"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pasibaigęs garantinės priežiūros terminas. </w:t>
      </w:r>
    </w:p>
    <w:p w14:paraId="25EAFA55" w14:textId="77777777" w:rsidR="00ED5385" w:rsidRPr="006F5F08" w:rsidRDefault="00663442">
      <w:pPr>
        <w:pStyle w:val="Antrat1"/>
        <w:rPr>
          <w:rFonts w:ascii="Arial" w:eastAsia="Calibri" w:hAnsi="Arial" w:cs="Arial"/>
          <w:sz w:val="14"/>
          <w:szCs w:val="14"/>
        </w:rPr>
      </w:pPr>
      <w:r w:rsidRPr="006F5F08">
        <w:rPr>
          <w:rFonts w:ascii="Arial" w:eastAsia="Calibri" w:hAnsi="Arial" w:cs="Arial"/>
          <w:sz w:val="14"/>
          <w:szCs w:val="14"/>
        </w:rPr>
        <w:t xml:space="preserve">NUOSAVYBĖS TEISIŲ APSAUGA </w:t>
      </w:r>
    </w:p>
    <w:p w14:paraId="42926605"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Visos nuosavybės teisės, įskaitant intelektines, susijusios su ELTIDA galine įranga, programomis bei bet kokia su jomis susijusi techninė dokumentacija, kuri ELTIDA pateikiama Klientui, lieka ELTIDA arba jos licenciarų nuosavybė. </w:t>
      </w:r>
    </w:p>
    <w:p w14:paraId="0560B12D"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 Paslaugoms teikti reikalinga Klientui perduota ELTIDA galinė įranga, programos bei bet kokie su ja susiję techniniai dokumentai gali būti Kliento naudojami tik tiek, kiek tai susiję su naudojimusi užsakytomis Paslaugomis ir be ELTIDA raštiško sutikimo negali būti perduoti tretiesiems asmenims, kopijuojami, keičiami ar naudojami kitiems tikslams nei ELTIDA Paslaugų teikimas Klientui. </w:t>
      </w:r>
    </w:p>
    <w:p w14:paraId="6979B947" w14:textId="77777777" w:rsidR="00ED5385" w:rsidRPr="006F5F08" w:rsidRDefault="00663442">
      <w:pPr>
        <w:pStyle w:val="Antrat1"/>
        <w:rPr>
          <w:rFonts w:ascii="Arial" w:eastAsia="Calibri" w:hAnsi="Arial" w:cs="Arial"/>
          <w:sz w:val="14"/>
          <w:szCs w:val="14"/>
        </w:rPr>
      </w:pPr>
      <w:r w:rsidRPr="006F5F08">
        <w:rPr>
          <w:rFonts w:ascii="Arial" w:eastAsia="Calibri" w:hAnsi="Arial" w:cs="Arial"/>
          <w:sz w:val="14"/>
          <w:szCs w:val="14"/>
        </w:rPr>
        <w:t xml:space="preserve">TEISIŲ IR ĮSIPAREIGOJIMŲ PERDAVIMAS </w:t>
      </w:r>
    </w:p>
    <w:p w14:paraId="7DC5BFE4"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Nė viena šalis negali perduoti trečiajai šaliai savo teisių ar įsipareigojimų, atsiradusių vykdant Paslaugų teikimo sutartį, be kitos šalies raštiško sutikimo. Šios nuostatos pažeidimu nelaikomi atvejai, kai ELTIDA, vykdydama su Klientu sudarytą Paslaugų teikimo sutartį ir (ar) atskirą Paslaugos užsakymą, paveda atlikti tam tikras funkcijas ar darbus tretiesiems asmenims, pagal Paslaugų teikimo sutartį likdama visiškai atsakinga Klientui. </w:t>
      </w:r>
    </w:p>
    <w:p w14:paraId="265F8BA2"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Jeigu ELTIDA reorganizuojama arba ELTIDA keičia veiklos pobūdį, Paslaugų teikimo Sutartis lieka galioti, ir jos sąlygos yra privalomos tos Šalies teisių ir įsipareigojimų perėmėjams. </w:t>
      </w:r>
    </w:p>
    <w:p w14:paraId="3A7C9ECB" w14:textId="77777777" w:rsidR="00ED5385" w:rsidRPr="006F5F08" w:rsidRDefault="00663442">
      <w:pPr>
        <w:pStyle w:val="Antrat1"/>
        <w:rPr>
          <w:rFonts w:ascii="Arial" w:hAnsi="Arial" w:cs="Arial"/>
          <w:sz w:val="14"/>
          <w:szCs w:val="14"/>
        </w:rPr>
      </w:pPr>
      <w:r w:rsidRPr="006F5F08">
        <w:rPr>
          <w:rFonts w:ascii="Arial" w:eastAsia="Calibri" w:hAnsi="Arial" w:cs="Arial"/>
          <w:sz w:val="14"/>
          <w:szCs w:val="14"/>
        </w:rPr>
        <w:t>BAIGIAMOSIOS NUOSTATOS</w:t>
      </w:r>
      <w:r w:rsidRPr="006F5F08">
        <w:rPr>
          <w:rFonts w:ascii="Arial" w:hAnsi="Arial" w:cs="Arial"/>
          <w:sz w:val="14"/>
          <w:szCs w:val="14"/>
        </w:rPr>
        <w:t xml:space="preserve"> </w:t>
      </w:r>
    </w:p>
    <w:p w14:paraId="59E49C86"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Jei kuri nors iš Sutarties nuostatų Lietuvos Respublikos įstatymų nustatyta tvarka būtų pripažinta negaliojančia ar netaikytina, kitos šių Taisyklių nuostatos toliau galios ir bus taikomos. </w:t>
      </w:r>
    </w:p>
    <w:p w14:paraId="3255A529"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 xml:space="preserve">Priklausomai nuo Paslaugų teikimo technologijos, Paslaugų užsakymuose arba Paslaugos teikimo sąlygose gali būti nustatyta kitokios nei Taisyklėse ar Paslaugos teikimo sąlygose apibrėžta Paslaugų ir/arba ELTIDA galinės įrangos teikimo tvarka. Tokiu atveju taikomos Paslaugų užsakyme nurodytos sąlygos. </w:t>
      </w:r>
    </w:p>
    <w:p w14:paraId="1AADDFA0" w14:textId="77777777" w:rsidR="00ED5385" w:rsidRPr="006F5F08" w:rsidRDefault="00663442" w:rsidP="00761B44">
      <w:pPr>
        <w:pStyle w:val="Default"/>
        <w:numPr>
          <w:ilvl w:val="0"/>
          <w:numId w:val="5"/>
        </w:numPr>
        <w:tabs>
          <w:tab w:val="clear" w:pos="426"/>
          <w:tab w:val="left" w:pos="284"/>
        </w:tabs>
        <w:ind w:left="0" w:firstLine="0"/>
        <w:rPr>
          <w:rFonts w:ascii="Arial" w:hAnsi="Arial" w:cs="Arial"/>
          <w:sz w:val="14"/>
          <w:szCs w:val="14"/>
        </w:rPr>
      </w:pPr>
      <w:r w:rsidRPr="006F5F08">
        <w:rPr>
          <w:rFonts w:ascii="Arial" w:hAnsi="Arial" w:cs="Arial"/>
          <w:sz w:val="14"/>
          <w:szCs w:val="14"/>
        </w:rPr>
        <w:t>Ginčai tarp šalių sprendžiami derybų keliu. Nepavykus išspręsti derybų keliu, ginčai sprendžiami įstatymo nustatyta tvarka.</w:t>
      </w:r>
    </w:p>
    <w:p w14:paraId="1B68CCC7" w14:textId="77777777" w:rsidR="00ED5385" w:rsidRPr="006F5F08" w:rsidRDefault="00ED5385" w:rsidP="00A314E0">
      <w:pPr>
        <w:pStyle w:val="Default"/>
        <w:rPr>
          <w:rFonts w:ascii="Arial" w:hAnsi="Arial" w:cs="Arial"/>
          <w:sz w:val="14"/>
          <w:szCs w:val="14"/>
        </w:rPr>
      </w:pPr>
    </w:p>
    <w:p w14:paraId="1E84A4FE" w14:textId="77777777" w:rsidR="00ED5385" w:rsidRPr="006F5F08" w:rsidRDefault="00ED5385" w:rsidP="00A314E0">
      <w:pPr>
        <w:pStyle w:val="Default"/>
        <w:rPr>
          <w:rFonts w:ascii="Arial" w:hAnsi="Arial" w:cs="Arial"/>
          <w:sz w:val="14"/>
          <w:szCs w:val="14"/>
        </w:rPr>
      </w:pPr>
    </w:p>
    <w:p w14:paraId="61BA6EAD" w14:textId="77777777" w:rsidR="00ED5385" w:rsidRPr="006F5F08" w:rsidRDefault="00663442" w:rsidP="000654A2">
      <w:pPr>
        <w:pStyle w:val="Default"/>
        <w:jc w:val="center"/>
        <w:rPr>
          <w:rFonts w:ascii="Arial" w:hAnsi="Arial" w:cs="Arial"/>
          <w:sz w:val="14"/>
          <w:szCs w:val="14"/>
        </w:rPr>
      </w:pPr>
      <w:r w:rsidRPr="006F5F08">
        <w:rPr>
          <w:rFonts w:ascii="Arial" w:hAnsi="Arial" w:cs="Arial"/>
          <w:sz w:val="14"/>
          <w:szCs w:val="14"/>
        </w:rPr>
        <w:t>_________________________________________</w:t>
      </w:r>
    </w:p>
    <w:p w14:paraId="4834CAD9" w14:textId="77777777" w:rsidR="00ED5385" w:rsidRPr="006F5F08" w:rsidRDefault="00ED5385" w:rsidP="00A314E0">
      <w:pPr>
        <w:pStyle w:val="Default"/>
        <w:rPr>
          <w:rFonts w:ascii="Arial" w:hAnsi="Arial" w:cs="Arial"/>
          <w:sz w:val="14"/>
          <w:szCs w:val="14"/>
        </w:rPr>
      </w:pPr>
    </w:p>
    <w:p w14:paraId="2C56C52B" w14:textId="77777777" w:rsidR="00ED5385" w:rsidRPr="006F5F08" w:rsidRDefault="00ED5385" w:rsidP="00A314E0">
      <w:pPr>
        <w:pStyle w:val="Default"/>
        <w:rPr>
          <w:rFonts w:ascii="Arial" w:hAnsi="Arial" w:cs="Arial"/>
          <w:sz w:val="14"/>
          <w:szCs w:val="14"/>
        </w:rPr>
      </w:pPr>
    </w:p>
    <w:sectPr w:rsidR="00ED5385" w:rsidRPr="006F5F08" w:rsidSect="00B26E31">
      <w:type w:val="continuous"/>
      <w:pgSz w:w="11906" w:h="16838"/>
      <w:pgMar w:top="851" w:right="851" w:bottom="851" w:left="851" w:header="567" w:footer="284" w:gutter="0"/>
      <w:cols w:space="1296"/>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D5B1" w14:textId="77777777" w:rsidR="00CB6D20" w:rsidRDefault="00CB6D20" w:rsidP="00ED5385">
      <w:pPr>
        <w:spacing w:after="0" w:line="240" w:lineRule="auto"/>
      </w:pPr>
      <w:r>
        <w:separator/>
      </w:r>
    </w:p>
  </w:endnote>
  <w:endnote w:type="continuationSeparator" w:id="0">
    <w:p w14:paraId="7B4CDE8E" w14:textId="77777777" w:rsidR="00CB6D20" w:rsidRDefault="00CB6D20" w:rsidP="00ED5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40785"/>
      <w:docPartObj>
        <w:docPartGallery w:val="Page Numbers (Bottom of Page)"/>
        <w:docPartUnique/>
      </w:docPartObj>
    </w:sdtPr>
    <w:sdtEndPr>
      <w:rPr>
        <w:sz w:val="14"/>
        <w:szCs w:val="14"/>
      </w:rPr>
    </w:sdtEndPr>
    <w:sdtContent>
      <w:p w14:paraId="2FCCBF3F" w14:textId="77777777" w:rsidR="006A7F64" w:rsidRDefault="00475E92" w:rsidP="00761B44">
        <w:pPr>
          <w:pStyle w:val="Default"/>
          <w:jc w:val="right"/>
        </w:pPr>
        <w:r w:rsidRPr="00936133">
          <w:rPr>
            <w:sz w:val="14"/>
            <w:szCs w:val="14"/>
          </w:rPr>
          <w:fldChar w:fldCharType="begin"/>
        </w:r>
        <w:r w:rsidR="00AF0279" w:rsidRPr="00936133">
          <w:rPr>
            <w:sz w:val="14"/>
            <w:szCs w:val="14"/>
          </w:rPr>
          <w:instrText>PAGE</w:instrText>
        </w:r>
        <w:r w:rsidRPr="00936133">
          <w:rPr>
            <w:sz w:val="14"/>
            <w:szCs w:val="14"/>
          </w:rPr>
          <w:fldChar w:fldCharType="separate"/>
        </w:r>
        <w:r w:rsidR="000B74E7">
          <w:rPr>
            <w:noProof/>
            <w:sz w:val="14"/>
            <w:szCs w:val="14"/>
          </w:rPr>
          <w:t>1</w:t>
        </w:r>
        <w:r w:rsidRPr="00936133">
          <w:rPr>
            <w:sz w:val="14"/>
            <w:szCs w:val="14"/>
          </w:rPr>
          <w:fldChar w:fldCharType="end"/>
        </w:r>
        <w:r w:rsidR="006A7F64" w:rsidRPr="00936133">
          <w:rPr>
            <w:sz w:val="14"/>
            <w:szCs w:val="14"/>
          </w:rPr>
          <w:t xml:space="preserve"> lapas</w:t>
        </w:r>
      </w:p>
    </w:sdtContent>
  </w:sdt>
  <w:p w14:paraId="5CD1AE53" w14:textId="77777777" w:rsidR="006A7F64" w:rsidRDefault="006A7F6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69B28" w14:textId="77777777" w:rsidR="00CB6D20" w:rsidRDefault="00CB6D20" w:rsidP="00ED5385">
      <w:pPr>
        <w:spacing w:after="0" w:line="240" w:lineRule="auto"/>
      </w:pPr>
      <w:r>
        <w:separator/>
      </w:r>
    </w:p>
  </w:footnote>
  <w:footnote w:type="continuationSeparator" w:id="0">
    <w:p w14:paraId="3E82D6AC" w14:textId="77777777" w:rsidR="00CB6D20" w:rsidRDefault="00CB6D20" w:rsidP="00ED5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F728A"/>
    <w:multiLevelType w:val="multilevel"/>
    <w:tmpl w:val="BA283442"/>
    <w:lvl w:ilvl="0">
      <w:start w:val="1"/>
      <w:numFmt w:val="bullet"/>
      <w:lvlText w:val=""/>
      <w:lvlJc w:val="left"/>
      <w:pPr>
        <w:ind w:left="720" w:hanging="360"/>
      </w:pPr>
      <w:rPr>
        <w:rFonts w:ascii="Symbol" w:hAnsi="Symbol" w:cs="Times New Roman" w:hint="default"/>
        <w:b w:val="0"/>
        <w:bCs w:val="0"/>
        <w:i w:val="0"/>
        <w:iCs w:val="0"/>
        <w:caps w:val="0"/>
        <w:smallCaps w:val="0"/>
        <w:strike w:val="0"/>
        <w:dstrike w:val="0"/>
        <w:vanish w:val="0"/>
        <w:color w:val="000000"/>
        <w:spacing w:val="0"/>
        <w:w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207DA7"/>
    <w:multiLevelType w:val="multilevel"/>
    <w:tmpl w:val="A490D2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9E94F55"/>
    <w:multiLevelType w:val="hybridMultilevel"/>
    <w:tmpl w:val="6DC0D4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BD81C9A"/>
    <w:multiLevelType w:val="multilevel"/>
    <w:tmpl w:val="D7F6B6DE"/>
    <w:lvl w:ilvl="0">
      <w:start w:val="1"/>
      <w:numFmt w:val="bullet"/>
      <w:lvlText w:val=""/>
      <w:lvlJc w:val="left"/>
      <w:pPr>
        <w:ind w:left="720" w:hanging="360"/>
      </w:pPr>
      <w:rPr>
        <w:rFonts w:ascii="Symbol" w:hAnsi="Symbol" w:cs="Times New Roman" w:hint="default"/>
        <w:b w:val="0"/>
        <w:bCs w:val="0"/>
        <w:i w:val="0"/>
        <w:iCs w:val="0"/>
        <w:caps w:val="0"/>
        <w:smallCaps w:val="0"/>
        <w:strike w:val="0"/>
        <w:dstrike w:val="0"/>
        <w:vanish w:val="0"/>
        <w:color w:val="000000"/>
        <w:spacing w:val="0"/>
        <w:w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B5A2065"/>
    <w:multiLevelType w:val="hybridMultilevel"/>
    <w:tmpl w:val="CB867934"/>
    <w:lvl w:ilvl="0" w:tplc="1F6017F8">
      <w:start w:val="5"/>
      <w:numFmt w:val="bullet"/>
      <w:lvlText w:val="-"/>
      <w:lvlJc w:val="left"/>
      <w:pPr>
        <w:ind w:left="720" w:hanging="360"/>
      </w:pPr>
      <w:rPr>
        <w:rFonts w:ascii="Tahoma" w:eastAsia="Calibri" w:hAnsi="Tahoma"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CFD47D2"/>
    <w:multiLevelType w:val="multilevel"/>
    <w:tmpl w:val="3272C2A0"/>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643"/>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85"/>
    <w:rsid w:val="00006B5B"/>
    <w:rsid w:val="00026605"/>
    <w:rsid w:val="00044436"/>
    <w:rsid w:val="0005074C"/>
    <w:rsid w:val="000654A2"/>
    <w:rsid w:val="000869F2"/>
    <w:rsid w:val="00096FFC"/>
    <w:rsid w:val="000A1BEC"/>
    <w:rsid w:val="000A5BA1"/>
    <w:rsid w:val="000A6367"/>
    <w:rsid w:val="000B74E7"/>
    <w:rsid w:val="000C2C63"/>
    <w:rsid w:val="000E6C4E"/>
    <w:rsid w:val="00110E73"/>
    <w:rsid w:val="001233B6"/>
    <w:rsid w:val="0013009C"/>
    <w:rsid w:val="00154E55"/>
    <w:rsid w:val="001E3160"/>
    <w:rsid w:val="001F43E9"/>
    <w:rsid w:val="00201D55"/>
    <w:rsid w:val="00211671"/>
    <w:rsid w:val="002662A4"/>
    <w:rsid w:val="0027741B"/>
    <w:rsid w:val="00281701"/>
    <w:rsid w:val="002977C3"/>
    <w:rsid w:val="002C389E"/>
    <w:rsid w:val="0031045E"/>
    <w:rsid w:val="0032180F"/>
    <w:rsid w:val="003412D1"/>
    <w:rsid w:val="00344F08"/>
    <w:rsid w:val="0036511B"/>
    <w:rsid w:val="00365CFD"/>
    <w:rsid w:val="00372917"/>
    <w:rsid w:val="003928E9"/>
    <w:rsid w:val="003C6BBA"/>
    <w:rsid w:val="004050A0"/>
    <w:rsid w:val="00423A30"/>
    <w:rsid w:val="00472B6D"/>
    <w:rsid w:val="00475E92"/>
    <w:rsid w:val="004963FA"/>
    <w:rsid w:val="004C50FC"/>
    <w:rsid w:val="004D0AF8"/>
    <w:rsid w:val="005330C5"/>
    <w:rsid w:val="005A5241"/>
    <w:rsid w:val="005C768C"/>
    <w:rsid w:val="00606484"/>
    <w:rsid w:val="00613F86"/>
    <w:rsid w:val="00632D58"/>
    <w:rsid w:val="00652EF1"/>
    <w:rsid w:val="00663442"/>
    <w:rsid w:val="00692846"/>
    <w:rsid w:val="006A7F64"/>
    <w:rsid w:val="006B2AA0"/>
    <w:rsid w:val="006C38CC"/>
    <w:rsid w:val="006E76BF"/>
    <w:rsid w:val="006F442F"/>
    <w:rsid w:val="006F5F08"/>
    <w:rsid w:val="00715772"/>
    <w:rsid w:val="007273DE"/>
    <w:rsid w:val="00761B44"/>
    <w:rsid w:val="007A4A9F"/>
    <w:rsid w:val="007C47A4"/>
    <w:rsid w:val="007D4D1B"/>
    <w:rsid w:val="00826E07"/>
    <w:rsid w:val="0083626C"/>
    <w:rsid w:val="00836A60"/>
    <w:rsid w:val="00846526"/>
    <w:rsid w:val="008501A3"/>
    <w:rsid w:val="008E5BA6"/>
    <w:rsid w:val="008F0200"/>
    <w:rsid w:val="00915258"/>
    <w:rsid w:val="00936133"/>
    <w:rsid w:val="00956BAB"/>
    <w:rsid w:val="009854B7"/>
    <w:rsid w:val="009A3177"/>
    <w:rsid w:val="009B3591"/>
    <w:rsid w:val="00A314E0"/>
    <w:rsid w:val="00A470AB"/>
    <w:rsid w:val="00A47F7A"/>
    <w:rsid w:val="00A75139"/>
    <w:rsid w:val="00A86A48"/>
    <w:rsid w:val="00A86AF9"/>
    <w:rsid w:val="00A8709E"/>
    <w:rsid w:val="00AB4A89"/>
    <w:rsid w:val="00AE33B3"/>
    <w:rsid w:val="00AF0279"/>
    <w:rsid w:val="00AF7DE1"/>
    <w:rsid w:val="00B26E31"/>
    <w:rsid w:val="00B27018"/>
    <w:rsid w:val="00B66708"/>
    <w:rsid w:val="00B9618D"/>
    <w:rsid w:val="00BC5BFB"/>
    <w:rsid w:val="00C125A7"/>
    <w:rsid w:val="00C31368"/>
    <w:rsid w:val="00C74854"/>
    <w:rsid w:val="00C90804"/>
    <w:rsid w:val="00CA38C2"/>
    <w:rsid w:val="00CB6D20"/>
    <w:rsid w:val="00CC7C69"/>
    <w:rsid w:val="00CD250F"/>
    <w:rsid w:val="00CE447B"/>
    <w:rsid w:val="00CF276F"/>
    <w:rsid w:val="00D71106"/>
    <w:rsid w:val="00DA47BE"/>
    <w:rsid w:val="00DA7782"/>
    <w:rsid w:val="00DB62A6"/>
    <w:rsid w:val="00DC781B"/>
    <w:rsid w:val="00DD1C86"/>
    <w:rsid w:val="00E058C8"/>
    <w:rsid w:val="00E26D6E"/>
    <w:rsid w:val="00E6196E"/>
    <w:rsid w:val="00E76B27"/>
    <w:rsid w:val="00E83E47"/>
    <w:rsid w:val="00EB1133"/>
    <w:rsid w:val="00ED5385"/>
    <w:rsid w:val="00EE2094"/>
    <w:rsid w:val="00EF7CC0"/>
    <w:rsid w:val="00F00069"/>
    <w:rsid w:val="00F02619"/>
    <w:rsid w:val="00F3749D"/>
    <w:rsid w:val="00F46014"/>
    <w:rsid w:val="00F501C3"/>
    <w:rsid w:val="00F61DD5"/>
    <w:rsid w:val="00F74E93"/>
    <w:rsid w:val="00FB718B"/>
    <w:rsid w:val="00FC7DBC"/>
    <w:rsid w:val="00FE32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945E"/>
  <w15:docId w15:val="{05248CD6-4883-4402-A3A8-D72AC769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t-L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B1F59"/>
    <w:pPr>
      <w:spacing w:after="200"/>
    </w:pPr>
    <w:rPr>
      <w:rFonts w:ascii="Calibri" w:eastAsia="Calibri" w:hAnsi="Calibri"/>
      <w:color w:val="00000A"/>
      <w:sz w:val="22"/>
    </w:rPr>
  </w:style>
  <w:style w:type="paragraph" w:styleId="Antrat1">
    <w:name w:val="heading 1"/>
    <w:basedOn w:val="prastasis"/>
    <w:next w:val="prastasis"/>
    <w:link w:val="Antrat1Diagrama"/>
    <w:autoRedefine/>
    <w:uiPriority w:val="9"/>
    <w:qFormat/>
    <w:rsid w:val="00CC537B"/>
    <w:pPr>
      <w:keepNext/>
      <w:keepLines/>
      <w:spacing w:after="0" w:line="240" w:lineRule="auto"/>
      <w:outlineLvl w:val="0"/>
    </w:pPr>
    <w:rPr>
      <w:rFonts w:ascii="Verdana" w:eastAsiaTheme="majorEastAsia" w:hAnsi="Verdana" w:cstheme="majorBidi"/>
      <w:bCs/>
      <w:i/>
      <w:color w:val="000000"/>
      <w:sz w:val="18"/>
      <w:szCs w:val="20"/>
    </w:rPr>
  </w:style>
  <w:style w:type="paragraph" w:styleId="Antrat2">
    <w:name w:val="heading 2"/>
    <w:basedOn w:val="Heading"/>
    <w:qFormat/>
    <w:rsid w:val="0055423A"/>
    <w:pPr>
      <w:outlineLvl w:val="1"/>
    </w:pPr>
  </w:style>
  <w:style w:type="paragraph" w:styleId="Antrat3">
    <w:name w:val="heading 3"/>
    <w:basedOn w:val="Heading"/>
    <w:qFormat/>
    <w:rsid w:val="0055423A"/>
    <w:pPr>
      <w:outlineLvl w:val="2"/>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uiPriority w:val="99"/>
    <w:semiHidden/>
    <w:qFormat/>
    <w:rsid w:val="00542967"/>
    <w:rPr>
      <w:rFonts w:ascii="Tahoma" w:hAnsi="Tahoma" w:cs="Tahoma"/>
      <w:sz w:val="16"/>
      <w:szCs w:val="16"/>
    </w:rPr>
  </w:style>
  <w:style w:type="character" w:customStyle="1" w:styleId="Antrat1Diagrama">
    <w:name w:val="Antraštė 1 Diagrama"/>
    <w:basedOn w:val="Numatytasispastraiposriftas"/>
    <w:link w:val="Antrat1"/>
    <w:uiPriority w:val="9"/>
    <w:qFormat/>
    <w:rsid w:val="00CC537B"/>
    <w:rPr>
      <w:rFonts w:ascii="Verdana" w:eastAsiaTheme="majorEastAsia" w:hAnsi="Verdana" w:cstheme="majorBidi"/>
      <w:b/>
      <w:bCs/>
      <w:sz w:val="18"/>
      <w:szCs w:val="20"/>
    </w:rPr>
  </w:style>
  <w:style w:type="character" w:customStyle="1" w:styleId="DokumentostruktraDiagrama">
    <w:name w:val="Dokumento struktūra Diagrama"/>
    <w:basedOn w:val="Numatytasispastraiposriftas"/>
    <w:link w:val="Dokumentostruktra"/>
    <w:uiPriority w:val="99"/>
    <w:semiHidden/>
    <w:qFormat/>
    <w:rsid w:val="001D01B5"/>
    <w:rPr>
      <w:rFonts w:ascii="Tahoma" w:hAnsi="Tahoma" w:cs="Tahoma"/>
      <w:sz w:val="16"/>
      <w:szCs w:val="16"/>
    </w:rPr>
  </w:style>
  <w:style w:type="character" w:customStyle="1" w:styleId="PuslapioinaostekstasDiagrama">
    <w:name w:val="Puslapio išnašos tekstas Diagrama"/>
    <w:basedOn w:val="Numatytasispastraiposriftas"/>
    <w:link w:val="Puslapioinaostekstas"/>
    <w:uiPriority w:val="99"/>
    <w:semiHidden/>
    <w:qFormat/>
    <w:rsid w:val="0028356D"/>
    <w:rPr>
      <w:sz w:val="20"/>
      <w:szCs w:val="20"/>
    </w:rPr>
  </w:style>
  <w:style w:type="character" w:styleId="Puslapioinaosnuoroda">
    <w:name w:val="footnote reference"/>
    <w:basedOn w:val="Numatytasispastraiposriftas"/>
    <w:uiPriority w:val="99"/>
    <w:semiHidden/>
    <w:unhideWhenUsed/>
    <w:qFormat/>
    <w:rsid w:val="0028356D"/>
    <w:rPr>
      <w:vertAlign w:val="superscript"/>
    </w:rPr>
  </w:style>
  <w:style w:type="character" w:customStyle="1" w:styleId="AntratsDiagrama">
    <w:name w:val="Antraštės Diagrama"/>
    <w:basedOn w:val="Numatytasispastraiposriftas"/>
    <w:link w:val="Antrats"/>
    <w:uiPriority w:val="99"/>
    <w:semiHidden/>
    <w:qFormat/>
    <w:rsid w:val="001A0405"/>
  </w:style>
  <w:style w:type="character" w:customStyle="1" w:styleId="PoratDiagrama">
    <w:name w:val="Poraštė Diagrama"/>
    <w:basedOn w:val="Numatytasispastraiposriftas"/>
    <w:link w:val="Porat"/>
    <w:uiPriority w:val="99"/>
    <w:qFormat/>
    <w:rsid w:val="001A0405"/>
  </w:style>
  <w:style w:type="character" w:styleId="Grietas">
    <w:name w:val="Strong"/>
    <w:basedOn w:val="Numatytasispastraiposriftas"/>
    <w:uiPriority w:val="22"/>
    <w:qFormat/>
    <w:rsid w:val="00EA0FE0"/>
    <w:rPr>
      <w:b/>
      <w:bCs/>
    </w:rPr>
  </w:style>
  <w:style w:type="character" w:customStyle="1" w:styleId="apple-converted-space">
    <w:name w:val="apple-converted-space"/>
    <w:basedOn w:val="Numatytasispastraiposriftas"/>
    <w:qFormat/>
    <w:rsid w:val="00AE24A7"/>
  </w:style>
  <w:style w:type="character" w:customStyle="1" w:styleId="InternetLink">
    <w:name w:val="Internet Link"/>
    <w:basedOn w:val="Numatytasispastraiposriftas"/>
    <w:uiPriority w:val="99"/>
    <w:unhideWhenUsed/>
    <w:rsid w:val="00AE24A7"/>
    <w:rPr>
      <w:color w:val="0000FF" w:themeColor="hyperlink"/>
      <w:u w:val="single"/>
    </w:rPr>
  </w:style>
  <w:style w:type="character" w:customStyle="1" w:styleId="ListLabel1">
    <w:name w:val="ListLabel 1"/>
    <w:qFormat/>
    <w:rsid w:val="0055423A"/>
    <w:rPr>
      <w:rFonts w:cs="Times New Roman"/>
      <w:b w:val="0"/>
      <w:bCs w:val="0"/>
      <w:i w:val="0"/>
      <w:iCs w:val="0"/>
      <w:caps w:val="0"/>
      <w:smallCaps w:val="0"/>
      <w:strike w:val="0"/>
      <w:dstrike w:val="0"/>
      <w:vanish w:val="0"/>
      <w:color w:val="000000"/>
      <w:spacing w:val="0"/>
      <w:w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qFormat/>
    <w:rsid w:val="0055423A"/>
    <w:rPr>
      <w:rFonts w:cs="Courier New"/>
    </w:rPr>
  </w:style>
  <w:style w:type="character" w:customStyle="1" w:styleId="ListLabel3">
    <w:name w:val="ListLabel 3"/>
    <w:qFormat/>
    <w:rsid w:val="0055423A"/>
    <w:rPr>
      <w:rFonts w:ascii="Tahoma" w:hAnsi="Tahoma" w:cs="Times New Roman"/>
      <w:b w:val="0"/>
      <w:bCs w:val="0"/>
      <w:i w:val="0"/>
      <w:iCs w:val="0"/>
      <w:caps w:val="0"/>
      <w:smallCaps w:val="0"/>
      <w:strike w:val="0"/>
      <w:dstrike w:val="0"/>
      <w:vanish w:val="0"/>
      <w:color w:val="000000"/>
      <w:spacing w:val="0"/>
      <w:w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qFormat/>
    <w:rsid w:val="00ED5385"/>
    <w:rPr>
      <w:rFonts w:cs="Times New Roman"/>
      <w:b w:val="0"/>
      <w:bCs w:val="0"/>
      <w:i w:val="0"/>
      <w:iCs w:val="0"/>
      <w:caps w:val="0"/>
      <w:smallCaps w:val="0"/>
      <w:strike w:val="0"/>
      <w:dstrike w:val="0"/>
      <w:vanish w:val="0"/>
      <w:color w:val="000000"/>
      <w:spacing w:val="0"/>
      <w:w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ing">
    <w:name w:val="Heading"/>
    <w:basedOn w:val="prastasis"/>
    <w:next w:val="TextBody"/>
    <w:qFormat/>
    <w:rsid w:val="0055423A"/>
    <w:pPr>
      <w:keepNext/>
      <w:spacing w:before="240" w:after="120"/>
    </w:pPr>
    <w:rPr>
      <w:rFonts w:ascii="Liberation Sans" w:eastAsia="Microsoft YaHei" w:hAnsi="Liberation Sans" w:cs="Mangal"/>
      <w:sz w:val="28"/>
      <w:szCs w:val="28"/>
    </w:rPr>
  </w:style>
  <w:style w:type="paragraph" w:customStyle="1" w:styleId="TextBody">
    <w:name w:val="Text Body"/>
    <w:basedOn w:val="prastasis"/>
    <w:rsid w:val="0055423A"/>
    <w:pPr>
      <w:spacing w:after="140" w:line="288" w:lineRule="auto"/>
    </w:pPr>
  </w:style>
  <w:style w:type="paragraph" w:styleId="Sraas">
    <w:name w:val="List"/>
    <w:basedOn w:val="TextBody"/>
    <w:rsid w:val="0055423A"/>
    <w:rPr>
      <w:rFonts w:cs="Mangal"/>
    </w:rPr>
  </w:style>
  <w:style w:type="paragraph" w:styleId="Antrat">
    <w:name w:val="caption"/>
    <w:basedOn w:val="prastasis"/>
    <w:qFormat/>
    <w:rsid w:val="0055423A"/>
    <w:pPr>
      <w:suppressLineNumbers/>
      <w:spacing w:before="120" w:after="120"/>
    </w:pPr>
    <w:rPr>
      <w:rFonts w:cs="Mangal"/>
      <w:i/>
      <w:iCs/>
      <w:sz w:val="24"/>
      <w:szCs w:val="24"/>
    </w:rPr>
  </w:style>
  <w:style w:type="paragraph" w:customStyle="1" w:styleId="Index">
    <w:name w:val="Index"/>
    <w:basedOn w:val="prastasis"/>
    <w:qFormat/>
    <w:rsid w:val="0055423A"/>
    <w:pPr>
      <w:suppressLineNumbers/>
    </w:pPr>
    <w:rPr>
      <w:rFonts w:cs="Mangal"/>
    </w:rPr>
  </w:style>
  <w:style w:type="paragraph" w:customStyle="1" w:styleId="Default">
    <w:name w:val="Default"/>
    <w:qFormat/>
    <w:rsid w:val="00915258"/>
    <w:pPr>
      <w:tabs>
        <w:tab w:val="left" w:pos="426"/>
      </w:tabs>
      <w:spacing w:line="240" w:lineRule="auto"/>
      <w:jc w:val="both"/>
    </w:pPr>
    <w:rPr>
      <w:rFonts w:ascii="Tahoma" w:eastAsia="Calibri" w:hAnsi="Tahoma" w:cs="Times New Roman"/>
      <w:color w:val="000000"/>
      <w:w w:val="0"/>
      <w:sz w:val="16"/>
      <w:szCs w:val="16"/>
    </w:rPr>
  </w:style>
  <w:style w:type="paragraph" w:styleId="Debesliotekstas">
    <w:name w:val="Balloon Text"/>
    <w:basedOn w:val="prastasis"/>
    <w:link w:val="DebesliotekstasDiagrama"/>
    <w:uiPriority w:val="99"/>
    <w:semiHidden/>
    <w:unhideWhenUsed/>
    <w:qFormat/>
    <w:rsid w:val="00542967"/>
    <w:pPr>
      <w:spacing w:after="0" w:line="240" w:lineRule="auto"/>
    </w:pPr>
    <w:rPr>
      <w:rFonts w:ascii="Tahoma" w:hAnsi="Tahoma" w:cs="Tahoma"/>
      <w:sz w:val="16"/>
      <w:szCs w:val="16"/>
    </w:rPr>
  </w:style>
  <w:style w:type="paragraph" w:styleId="Dokumentostruktra">
    <w:name w:val="Document Map"/>
    <w:basedOn w:val="prastasis"/>
    <w:link w:val="DokumentostruktraDiagrama"/>
    <w:uiPriority w:val="99"/>
    <w:semiHidden/>
    <w:unhideWhenUsed/>
    <w:qFormat/>
    <w:rsid w:val="001D01B5"/>
    <w:pPr>
      <w:spacing w:after="0" w:line="240" w:lineRule="auto"/>
    </w:pPr>
    <w:rPr>
      <w:rFonts w:ascii="Tahoma" w:hAnsi="Tahoma" w:cs="Tahoma"/>
      <w:sz w:val="16"/>
      <w:szCs w:val="16"/>
    </w:rPr>
  </w:style>
  <w:style w:type="paragraph" w:styleId="Puslapioinaostekstas">
    <w:name w:val="footnote text"/>
    <w:basedOn w:val="prastasis"/>
    <w:link w:val="PuslapioinaostekstasDiagrama"/>
    <w:uiPriority w:val="99"/>
    <w:semiHidden/>
    <w:unhideWhenUsed/>
    <w:qFormat/>
    <w:rsid w:val="0028356D"/>
    <w:pPr>
      <w:spacing w:after="0" w:line="240" w:lineRule="auto"/>
    </w:pPr>
    <w:rPr>
      <w:sz w:val="20"/>
      <w:szCs w:val="20"/>
    </w:rPr>
  </w:style>
  <w:style w:type="paragraph" w:styleId="Antrats">
    <w:name w:val="header"/>
    <w:basedOn w:val="prastasis"/>
    <w:link w:val="AntratsDiagrama"/>
    <w:uiPriority w:val="99"/>
    <w:semiHidden/>
    <w:unhideWhenUsed/>
    <w:rsid w:val="001A0405"/>
    <w:pPr>
      <w:tabs>
        <w:tab w:val="center" w:pos="4819"/>
        <w:tab w:val="right" w:pos="9638"/>
      </w:tabs>
      <w:spacing w:after="0" w:line="240" w:lineRule="auto"/>
    </w:pPr>
  </w:style>
  <w:style w:type="paragraph" w:styleId="Porat">
    <w:name w:val="footer"/>
    <w:basedOn w:val="prastasis"/>
    <w:link w:val="PoratDiagrama"/>
    <w:uiPriority w:val="99"/>
    <w:unhideWhenUsed/>
    <w:rsid w:val="001A0405"/>
    <w:pPr>
      <w:tabs>
        <w:tab w:val="center" w:pos="4819"/>
        <w:tab w:val="right" w:pos="9638"/>
      </w:tabs>
      <w:spacing w:after="0" w:line="240" w:lineRule="auto"/>
    </w:pPr>
  </w:style>
  <w:style w:type="paragraph" w:styleId="prastasiniatinklio">
    <w:name w:val="Normal (Web)"/>
    <w:basedOn w:val="prastasis"/>
    <w:uiPriority w:val="99"/>
    <w:semiHidden/>
    <w:unhideWhenUsed/>
    <w:qFormat/>
    <w:rsid w:val="00A05C75"/>
    <w:pPr>
      <w:spacing w:beforeAutospacing="1" w:afterAutospacing="1" w:line="240" w:lineRule="auto"/>
    </w:pPr>
    <w:rPr>
      <w:rFonts w:ascii="Times New Roman" w:eastAsia="Times New Roman" w:hAnsi="Times New Roman" w:cs="Times New Roman"/>
      <w:sz w:val="24"/>
      <w:szCs w:val="24"/>
      <w:lang w:eastAsia="lt-LT"/>
    </w:rPr>
  </w:style>
  <w:style w:type="paragraph" w:customStyle="1" w:styleId="Quotations">
    <w:name w:val="Quotations"/>
    <w:basedOn w:val="prastasis"/>
    <w:qFormat/>
    <w:rsid w:val="0055423A"/>
  </w:style>
  <w:style w:type="paragraph" w:styleId="Pavadinimas">
    <w:name w:val="Title"/>
    <w:basedOn w:val="Heading"/>
    <w:qFormat/>
    <w:rsid w:val="0055423A"/>
  </w:style>
  <w:style w:type="paragraph" w:styleId="Paantrat">
    <w:name w:val="Subtitle"/>
    <w:basedOn w:val="Heading"/>
    <w:qFormat/>
    <w:rsid w:val="0055423A"/>
  </w:style>
  <w:style w:type="table" w:styleId="Lentelstinklelis">
    <w:name w:val="Table Grid"/>
    <w:basedOn w:val="prastojilentel"/>
    <w:uiPriority w:val="59"/>
    <w:rsid w:val="009854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9854B7"/>
    <w:rPr>
      <w:color w:val="0000FF" w:themeColor="hyperlink"/>
      <w:u w:val="single"/>
    </w:rPr>
  </w:style>
  <w:style w:type="character" w:styleId="Neapdorotaspaminjimas">
    <w:name w:val="Unresolved Mention"/>
    <w:basedOn w:val="Numatytasispastraiposriftas"/>
    <w:uiPriority w:val="99"/>
    <w:semiHidden/>
    <w:unhideWhenUsed/>
    <w:rsid w:val="00266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o.vijurk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ano.vijurkas.l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1865F-E70D-46F7-B5C1-34112D05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3229</TotalTime>
  <Pages>4</Pages>
  <Words>22443</Words>
  <Characters>12793</Characters>
  <Application>Microsoft Office Word</Application>
  <DocSecurity>0</DocSecurity>
  <Lines>106</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Laurynas</dc:creator>
  <cp:lastModifiedBy>Laurynas Stalnionis</cp:lastModifiedBy>
  <cp:revision>7</cp:revision>
  <cp:lastPrinted>2022-01-20T16:22:00Z</cp:lastPrinted>
  <dcterms:created xsi:type="dcterms:W3CDTF">2022-01-20T10:52:00Z</dcterms:created>
  <dcterms:modified xsi:type="dcterms:W3CDTF">2022-01-24T08:03:00Z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